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560" w:lineRule="exact"/>
        <w:jc w:val="left"/>
        <w:textAlignment w:val="baseline"/>
        <w:rPr>
          <w:rFonts w:hint="default" w:ascii="黑体" w:hAnsi="黑体" w:eastAsia="黑体" w:cs="黑体"/>
          <w:b w:val="0"/>
          <w:bCs/>
          <w:i w:val="0"/>
          <w:caps w:val="0"/>
          <w:spacing w:val="0"/>
          <w:w w:val="100"/>
          <w:sz w:val="32"/>
          <w:szCs w:val="32"/>
          <w:lang w:val="en-US" w:eastAsia="zh-CN"/>
        </w:rPr>
      </w:pPr>
      <w:r>
        <w:rPr>
          <w:rFonts w:hint="eastAsia" w:ascii="黑体" w:hAnsi="黑体" w:eastAsia="黑体" w:cs="黑体"/>
          <w:b w:val="0"/>
          <w:bCs/>
          <w:i w:val="0"/>
          <w:caps w:val="0"/>
          <w:spacing w:val="0"/>
          <w:w w:val="100"/>
          <w:sz w:val="32"/>
          <w:szCs w:val="32"/>
          <w:lang w:eastAsia="zh-CN"/>
        </w:rPr>
        <w:t>附件</w:t>
      </w:r>
      <w:r>
        <w:rPr>
          <w:rFonts w:hint="eastAsia" w:ascii="黑体" w:hAnsi="黑体" w:eastAsia="黑体" w:cs="黑体"/>
          <w:b w:val="0"/>
          <w:bCs/>
          <w:i w:val="0"/>
          <w:caps w:val="0"/>
          <w:spacing w:val="0"/>
          <w:w w:val="100"/>
          <w:sz w:val="32"/>
          <w:szCs w:val="32"/>
          <w:lang w:val="en-US" w:eastAsia="zh-CN"/>
        </w:rPr>
        <w:t>7</w:t>
      </w:r>
    </w:p>
    <w:p>
      <w:pPr>
        <w:pStyle w:val="4"/>
        <w:snapToGrid w:val="0"/>
        <w:spacing w:before="0" w:beforeAutospacing="0" w:after="0" w:afterAutospacing="0" w:line="560" w:lineRule="exact"/>
        <w:jc w:val="center"/>
        <w:textAlignment w:val="baseline"/>
        <w:rPr>
          <w:rFonts w:ascii="仿宋_GB2312" w:hAnsi="仿宋_GB2312" w:eastAsia="仿宋_GB2312" w:cs="仿宋_GB2312"/>
          <w:b w:val="0"/>
          <w:bCs/>
          <w:i w:val="0"/>
          <w:caps w:val="0"/>
          <w:spacing w:val="0"/>
          <w:w w:val="100"/>
          <w:sz w:val="36"/>
          <w:szCs w:val="36"/>
        </w:rPr>
      </w:pPr>
    </w:p>
    <w:p>
      <w:pPr>
        <w:pStyle w:val="4"/>
        <w:snapToGrid w:val="0"/>
        <w:spacing w:before="0" w:beforeAutospacing="0" w:after="0" w:afterAutospacing="0" w:line="560" w:lineRule="exact"/>
        <w:jc w:val="center"/>
        <w:textAlignment w:val="baseline"/>
        <w:rPr>
          <w:rFonts w:ascii="方正小标宋简体" w:hAnsi="方正小标宋简体" w:eastAsia="方正小标宋简体" w:cs="方正小标宋简体"/>
          <w:b w:val="0"/>
          <w:bCs/>
          <w:i w:val="0"/>
          <w:caps w:val="0"/>
          <w:spacing w:val="0"/>
          <w:w w:val="100"/>
          <w:sz w:val="36"/>
          <w:szCs w:val="36"/>
        </w:rPr>
      </w:pPr>
      <w:r>
        <w:rPr>
          <w:rFonts w:hint="eastAsia" w:ascii="方正小标宋简体" w:hAnsi="方正小标宋简体" w:eastAsia="方正小标宋简体" w:cs="方正小标宋简体"/>
          <w:b w:val="0"/>
          <w:bCs/>
          <w:i w:val="0"/>
          <w:caps w:val="0"/>
          <w:spacing w:val="0"/>
          <w:w w:val="100"/>
          <w:sz w:val="36"/>
          <w:szCs w:val="36"/>
        </w:rPr>
        <w:t>中医药特色健康管理服务包</w:t>
      </w:r>
    </w:p>
    <w:p>
      <w:pPr>
        <w:pStyle w:val="4"/>
        <w:snapToGrid w:val="0"/>
        <w:spacing w:before="0" w:beforeAutospacing="0" w:after="0" w:afterAutospacing="0" w:line="560" w:lineRule="exact"/>
        <w:jc w:val="center"/>
        <w:textAlignment w:val="baseline"/>
        <w:rPr>
          <w:rFonts w:hint="eastAsia" w:ascii="楷体" w:hAnsi="楷体" w:eastAsia="楷体" w:cs="楷体"/>
          <w:b/>
          <w:i w:val="0"/>
          <w:caps w:val="0"/>
          <w:color w:val="auto"/>
          <w:spacing w:val="0"/>
          <w:w w:val="100"/>
          <w:sz w:val="32"/>
          <w:szCs w:val="32"/>
          <w:lang w:val="en-US" w:eastAsia="zh-CN"/>
        </w:rPr>
      </w:pPr>
      <w:r>
        <w:rPr>
          <w:rFonts w:hint="eastAsia" w:ascii="楷体" w:hAnsi="楷体" w:eastAsia="楷体" w:cs="楷体"/>
          <w:b/>
          <w:i w:val="0"/>
          <w:caps w:val="0"/>
          <w:color w:val="auto"/>
          <w:spacing w:val="0"/>
          <w:w w:val="100"/>
          <w:sz w:val="32"/>
          <w:szCs w:val="32"/>
        </w:rPr>
        <w:t>（</w:t>
      </w:r>
      <w:r>
        <w:rPr>
          <w:rFonts w:hint="eastAsia" w:ascii="楷体" w:hAnsi="楷体" w:eastAsia="楷体" w:cs="楷体"/>
          <w:b/>
          <w:i w:val="0"/>
          <w:caps w:val="0"/>
          <w:color w:val="auto"/>
          <w:spacing w:val="0"/>
          <w:w w:val="100"/>
          <w:sz w:val="32"/>
          <w:szCs w:val="32"/>
          <w:lang w:val="en-US" w:eastAsia="zh-CN"/>
        </w:rPr>
        <w:t>慢性胃炎）</w:t>
      </w:r>
    </w:p>
    <w:p>
      <w:pPr>
        <w:pStyle w:val="4"/>
        <w:snapToGrid w:val="0"/>
        <w:spacing w:before="0" w:beforeAutospacing="0" w:after="0" w:afterAutospacing="0" w:line="560" w:lineRule="exact"/>
        <w:ind w:firstLine="640" w:firstLineChars="200"/>
        <w:jc w:val="both"/>
        <w:textAlignment w:val="baseline"/>
        <w:rPr>
          <w:rFonts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一、个人基本信息</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姓名、性别、年龄、民族、身份证号、电话号码、婚姻状况、职业、</w:t>
      </w:r>
      <w:r>
        <w:rPr>
          <w:rFonts w:hint="eastAsia" w:ascii="仿宋_GB2312" w:hAnsi="仿宋_GB2312" w:eastAsia="仿宋_GB2312" w:cs="仿宋_GB2312"/>
          <w:b w:val="0"/>
          <w:bCs/>
          <w:i w:val="0"/>
          <w:caps w:val="0"/>
          <w:spacing w:val="0"/>
          <w:w w:val="100"/>
          <w:sz w:val="32"/>
          <w:szCs w:val="32"/>
          <w:lang w:eastAsia="zh-CN"/>
        </w:rPr>
        <w:t>病史</w:t>
      </w:r>
      <w:r>
        <w:rPr>
          <w:rFonts w:hint="eastAsia" w:ascii="仿宋_GB2312" w:hAnsi="仿宋_GB2312" w:eastAsia="仿宋_GB2312" w:cs="仿宋_GB2312"/>
          <w:b w:val="0"/>
          <w:bCs/>
          <w:i w:val="0"/>
          <w:caps w:val="0"/>
          <w:spacing w:val="0"/>
          <w:w w:val="100"/>
          <w:sz w:val="32"/>
          <w:szCs w:val="32"/>
        </w:rPr>
        <w:t>、家族史、</w:t>
      </w:r>
      <w:r>
        <w:rPr>
          <w:rFonts w:hint="eastAsia" w:ascii="仿宋_GB2312" w:hAnsi="仿宋_GB2312" w:eastAsia="仿宋_GB2312" w:cs="仿宋_GB2312"/>
          <w:b w:val="0"/>
          <w:bCs/>
          <w:i w:val="0"/>
          <w:caps w:val="0"/>
          <w:spacing w:val="0"/>
          <w:w w:val="100"/>
          <w:sz w:val="32"/>
          <w:szCs w:val="32"/>
          <w:lang w:val="en-US" w:eastAsia="zh-CN"/>
        </w:rPr>
        <w:t>目前</w:t>
      </w:r>
      <w:r>
        <w:rPr>
          <w:rFonts w:hint="eastAsia" w:ascii="仿宋_GB2312" w:hAnsi="仿宋_GB2312" w:eastAsia="仿宋_GB2312" w:cs="仿宋_GB2312"/>
          <w:b w:val="0"/>
          <w:bCs/>
          <w:i w:val="0"/>
          <w:caps w:val="0"/>
          <w:spacing w:val="0"/>
          <w:w w:val="100"/>
          <w:sz w:val="32"/>
          <w:szCs w:val="32"/>
        </w:rPr>
        <w:t>口服药物的名称等。</w:t>
      </w:r>
    </w:p>
    <w:p>
      <w:pPr>
        <w:pStyle w:val="4"/>
        <w:snapToGrid w:val="0"/>
        <w:spacing w:before="0" w:beforeAutospacing="0" w:after="0" w:afterAutospacing="0" w:line="560" w:lineRule="exact"/>
        <w:ind w:firstLine="640" w:firstLineChars="200"/>
        <w:jc w:val="both"/>
        <w:textAlignment w:val="baseline"/>
        <w:rPr>
          <w:rFonts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二、体检项目</w:t>
      </w:r>
    </w:p>
    <w:p>
      <w:pPr>
        <w:pStyle w:val="4"/>
        <w:snapToGrid w:val="0"/>
        <w:spacing w:before="0" w:beforeAutospacing="0" w:after="0" w:afterAutospacing="0" w:line="560" w:lineRule="exact"/>
        <w:ind w:firstLine="630"/>
        <w:jc w:val="left"/>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kern w:val="2"/>
          <w:sz w:val="32"/>
          <w:szCs w:val="32"/>
        </w:rPr>
        <w:t>（一）</w:t>
      </w:r>
      <w:r>
        <w:rPr>
          <w:rFonts w:hint="eastAsia" w:ascii="楷体_GB2312" w:hAnsi="楷体_GB2312" w:eastAsia="楷体_GB2312" w:cs="楷体_GB2312"/>
          <w:b/>
          <w:i w:val="0"/>
          <w:caps w:val="0"/>
          <w:spacing w:val="0"/>
          <w:w w:val="100"/>
          <w:sz w:val="32"/>
          <w:szCs w:val="32"/>
        </w:rPr>
        <w:t>中医体检项目</w:t>
      </w:r>
    </w:p>
    <w:p>
      <w:pPr>
        <w:pStyle w:val="4"/>
        <w:snapToGrid w:val="0"/>
        <w:spacing w:before="0" w:beforeAutospacing="0" w:after="0" w:afterAutospacing="0" w:line="560" w:lineRule="exact"/>
        <w:ind w:firstLine="630"/>
        <w:jc w:val="left"/>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1.舌脉诊；</w:t>
      </w:r>
    </w:p>
    <w:p>
      <w:pPr>
        <w:pStyle w:val="4"/>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2.体质辨识。</w:t>
      </w:r>
    </w:p>
    <w:p>
      <w:pPr>
        <w:pStyle w:val="4"/>
        <w:snapToGrid w:val="0"/>
        <w:spacing w:before="0" w:beforeAutospacing="0" w:after="0" w:afterAutospacing="0" w:line="560" w:lineRule="exact"/>
        <w:ind w:firstLine="642" w:firstLineChars="200"/>
        <w:jc w:val="left"/>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（二）西医体检项目</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1.必查项目</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（1）血常规，尿常规，便常规+潜血，肝肾功能，凝血功能，血脂，电解质，肝肾功能；</w:t>
      </w:r>
    </w:p>
    <w:p>
      <w:pPr>
        <w:pStyle w:val="4"/>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（2）腹部彩超（肝胆胰脾双肾）；</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w:t>
      </w:r>
      <w:r>
        <w:rPr>
          <w:rFonts w:hint="eastAsia" w:ascii="仿宋_GB2312" w:hAnsi="仿宋_GB2312" w:eastAsia="仿宋_GB2312" w:cs="仿宋_GB2312"/>
          <w:b w:val="0"/>
          <w:bCs/>
          <w:i w:val="0"/>
          <w:caps w:val="0"/>
          <w:spacing w:val="0"/>
          <w:w w:val="100"/>
          <w:sz w:val="32"/>
          <w:szCs w:val="32"/>
          <w:vertAlign w:val="superscript"/>
        </w:rPr>
        <w:t>1</w:t>
      </w:r>
      <w:r>
        <w:rPr>
          <w:rFonts w:ascii="仿宋_GB2312" w:hAnsi="仿宋_GB2312" w:eastAsia="仿宋_GB2312" w:cs="仿宋_GB2312"/>
          <w:b w:val="0"/>
          <w:bCs/>
          <w:i w:val="0"/>
          <w:caps w:val="0"/>
          <w:spacing w:val="0"/>
          <w:w w:val="100"/>
          <w:sz w:val="32"/>
          <w:szCs w:val="32"/>
          <w:vertAlign w:val="superscript"/>
        </w:rPr>
        <w:t>3</w:t>
      </w:r>
      <w:r>
        <w:rPr>
          <w:rFonts w:ascii="仿宋_GB2312" w:hAnsi="仿宋_GB2312" w:eastAsia="仿宋_GB2312" w:cs="仿宋_GB2312"/>
          <w:b w:val="0"/>
          <w:bCs/>
          <w:i w:val="0"/>
          <w:caps w:val="0"/>
          <w:spacing w:val="0"/>
          <w:w w:val="100"/>
          <w:sz w:val="32"/>
          <w:szCs w:val="32"/>
        </w:rPr>
        <w:t>C</w:t>
      </w:r>
      <w:r>
        <w:rPr>
          <w:rFonts w:hint="eastAsia" w:ascii="仿宋_GB2312" w:hAnsi="仿宋_GB2312" w:eastAsia="仿宋_GB2312" w:cs="仿宋_GB2312"/>
          <w:b w:val="0"/>
          <w:bCs/>
          <w:i w:val="0"/>
          <w:caps w:val="0"/>
          <w:spacing w:val="0"/>
          <w:w w:val="100"/>
          <w:sz w:val="32"/>
          <w:szCs w:val="32"/>
        </w:rPr>
        <w:t>或</w:t>
      </w:r>
      <w:r>
        <w:rPr>
          <w:rFonts w:hint="eastAsia" w:ascii="仿宋_GB2312" w:hAnsi="仿宋_GB2312" w:eastAsia="仿宋_GB2312" w:cs="仿宋_GB2312"/>
          <w:b w:val="0"/>
          <w:bCs/>
          <w:i w:val="0"/>
          <w:caps w:val="0"/>
          <w:spacing w:val="0"/>
          <w:w w:val="100"/>
          <w:sz w:val="32"/>
          <w:szCs w:val="32"/>
          <w:vertAlign w:val="superscript"/>
        </w:rPr>
        <w:t>1</w:t>
      </w:r>
      <w:r>
        <w:rPr>
          <w:rFonts w:ascii="仿宋_GB2312" w:hAnsi="仿宋_GB2312" w:eastAsia="仿宋_GB2312" w:cs="仿宋_GB2312"/>
          <w:b w:val="0"/>
          <w:bCs/>
          <w:i w:val="0"/>
          <w:caps w:val="0"/>
          <w:spacing w:val="0"/>
          <w:w w:val="100"/>
          <w:sz w:val="32"/>
          <w:szCs w:val="32"/>
          <w:vertAlign w:val="superscript"/>
        </w:rPr>
        <w:t>4</w:t>
      </w:r>
      <w:r>
        <w:rPr>
          <w:rFonts w:ascii="仿宋_GB2312" w:hAnsi="仿宋_GB2312" w:eastAsia="仿宋_GB2312" w:cs="仿宋_GB2312"/>
          <w:b w:val="0"/>
          <w:bCs/>
          <w:i w:val="0"/>
          <w:caps w:val="0"/>
          <w:spacing w:val="0"/>
          <w:w w:val="100"/>
          <w:sz w:val="32"/>
          <w:szCs w:val="32"/>
        </w:rPr>
        <w:t>C</w:t>
      </w:r>
      <w:r>
        <w:rPr>
          <w:rFonts w:hint="eastAsia" w:ascii="仿宋_GB2312" w:hAnsi="仿宋_GB2312" w:eastAsia="仿宋_GB2312" w:cs="仿宋_GB2312"/>
          <w:b w:val="0"/>
          <w:bCs/>
          <w:i w:val="0"/>
          <w:caps w:val="0"/>
          <w:spacing w:val="0"/>
          <w:w w:val="100"/>
          <w:sz w:val="32"/>
          <w:szCs w:val="32"/>
        </w:rPr>
        <w:t>呼气实验；</w:t>
      </w:r>
    </w:p>
    <w:p>
      <w:pPr>
        <w:pStyle w:val="4"/>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（4）电子胃镜。</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2.选查项目</w:t>
      </w:r>
    </w:p>
    <w:p>
      <w:pPr>
        <w:pStyle w:val="4"/>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（1）血清抗壁细胞抗体、内因子抗体、维生素B</w:t>
      </w:r>
      <w:r>
        <w:rPr>
          <w:rFonts w:ascii="仿宋_GB2312" w:hAnsi="仿宋_GB2312" w:eastAsia="仿宋_GB2312" w:cs="仿宋_GB2312"/>
          <w:b w:val="0"/>
          <w:bCs/>
          <w:i w:val="0"/>
          <w:caps w:val="0"/>
          <w:spacing w:val="0"/>
          <w:w w:val="100"/>
          <w:sz w:val="32"/>
          <w:szCs w:val="32"/>
          <w:vertAlign w:val="subscript"/>
        </w:rPr>
        <w:t>12</w:t>
      </w:r>
      <w:r>
        <w:rPr>
          <w:rFonts w:hint="eastAsia" w:ascii="仿宋_GB2312" w:hAnsi="仿宋_GB2312" w:eastAsia="仿宋_GB2312" w:cs="仿宋_GB2312"/>
          <w:b w:val="0"/>
          <w:bCs/>
          <w:i w:val="0"/>
          <w:caps w:val="0"/>
          <w:spacing w:val="0"/>
          <w:w w:val="100"/>
          <w:sz w:val="32"/>
          <w:szCs w:val="32"/>
        </w:rPr>
        <w:t>水平测定</w:t>
      </w:r>
      <w:r>
        <w:rPr>
          <w:rFonts w:hint="eastAsia" w:ascii="仿宋_GB2312" w:hAnsi="仿宋_GB2312" w:eastAsia="仿宋_GB2312" w:cs="仿宋_GB2312"/>
          <w:b w:val="0"/>
          <w:bCs/>
          <w:i w:val="0"/>
          <w:caps w:val="0"/>
          <w:color w:val="000000"/>
          <w:spacing w:val="0"/>
          <w:w w:val="100"/>
          <w:sz w:val="32"/>
          <w:szCs w:val="32"/>
        </w:rPr>
        <w:t>；</w:t>
      </w:r>
    </w:p>
    <w:p>
      <w:pPr>
        <w:pStyle w:val="4"/>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（2）胃泌素、胃蛋白酶原；</w:t>
      </w:r>
    </w:p>
    <w:p>
      <w:pPr>
        <w:pStyle w:val="4"/>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（3）肿瘤筛查。</w:t>
      </w:r>
    </w:p>
    <w:p>
      <w:pPr>
        <w:pStyle w:val="4"/>
        <w:snapToGrid w:val="0"/>
        <w:spacing w:before="0" w:beforeAutospacing="0" w:after="0" w:afterAutospacing="0" w:line="560" w:lineRule="exact"/>
        <w:ind w:firstLine="640" w:firstLineChars="200"/>
        <w:jc w:val="both"/>
        <w:textAlignment w:val="baseline"/>
        <w:rPr>
          <w:rFonts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三、中医治疗</w:t>
      </w:r>
    </w:p>
    <w:p>
      <w:pPr>
        <w:snapToGrid w:val="0"/>
        <w:spacing w:before="0" w:beforeAutospacing="0" w:after="0" w:afterAutospacing="0" w:line="560" w:lineRule="exact"/>
        <w:ind w:firstLine="481" w:firstLineChars="150"/>
        <w:jc w:val="both"/>
        <w:textAlignment w:val="baseline"/>
        <w:rPr>
          <w:rFonts w:ascii="楷体_GB2312" w:hAnsi="楷体_GB2312" w:eastAsia="楷体_GB2312" w:cs="楷体_GB2312"/>
          <w:b/>
          <w:i w:val="0"/>
          <w:caps w:val="0"/>
          <w:spacing w:val="0"/>
          <w:w w:val="100"/>
          <w:kern w:val="0"/>
          <w:sz w:val="32"/>
          <w:szCs w:val="32"/>
        </w:rPr>
      </w:pPr>
      <w:r>
        <w:rPr>
          <w:rFonts w:hint="eastAsia" w:ascii="楷体_GB2312" w:hAnsi="楷体_GB2312" w:eastAsia="楷体_GB2312" w:cs="楷体_GB2312"/>
          <w:b/>
          <w:i w:val="0"/>
          <w:caps w:val="0"/>
          <w:spacing w:val="0"/>
          <w:w w:val="100"/>
          <w:kern w:val="0"/>
          <w:sz w:val="32"/>
          <w:szCs w:val="32"/>
        </w:rPr>
        <w:t>（一）辨证选择口服中药汤剂或中成药</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辨证论治应以整体观念为指导，标本兼治，长期治疗强调治本。</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1.肝胃气滞证</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治法：疏肝理气和胃；</w:t>
      </w:r>
    </w:p>
    <w:p>
      <w:pPr>
        <w:pStyle w:val="19"/>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lang w:val="en-US" w:eastAsia="zh-CN"/>
        </w:rPr>
      </w:pPr>
      <w:r>
        <w:rPr>
          <w:rFonts w:hint="eastAsia" w:ascii="仿宋_GB2312" w:hAnsi="仿宋_GB2312" w:eastAsia="仿宋_GB2312" w:cs="仿宋_GB2312"/>
          <w:b w:val="0"/>
          <w:bCs/>
          <w:i w:val="0"/>
          <w:caps w:val="0"/>
          <w:spacing w:val="0"/>
          <w:w w:val="100"/>
          <w:kern w:val="0"/>
          <w:sz w:val="32"/>
          <w:szCs w:val="32"/>
        </w:rPr>
        <w:t>常用中药汤剂：柴胡疏肝散加味</w:t>
      </w:r>
      <w:r>
        <w:rPr>
          <w:rFonts w:hint="eastAsia" w:ascii="仿宋_GB2312" w:hAnsi="仿宋_GB2312" w:eastAsia="仿宋_GB2312" w:cs="仿宋_GB2312"/>
          <w:b w:val="0"/>
          <w:bCs/>
          <w:i w:val="0"/>
          <w:caps w:val="0"/>
          <w:spacing w:val="0"/>
          <w:w w:val="100"/>
          <w:kern w:val="0"/>
          <w:sz w:val="32"/>
          <w:szCs w:val="32"/>
          <w:lang w:eastAsia="zh-CN"/>
        </w:rPr>
        <w:t>。</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2.肝胃郁热证</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治法：清肝和胃；</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常用中药汤剂：化肝煎合左金丸加减。</w:t>
      </w:r>
    </w:p>
    <w:p>
      <w:pPr>
        <w:snapToGrid w:val="0"/>
        <w:spacing w:before="0" w:beforeAutospacing="0" w:after="0" w:afterAutospacing="0" w:line="560" w:lineRule="exact"/>
        <w:ind w:left="420" w:leftChars="200" w:firstLine="320" w:firstLineChars="1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3.脾胃湿热证</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治法：清热化湿；</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常用中药汤剂：黄连温胆汤加味。</w:t>
      </w:r>
    </w:p>
    <w:p>
      <w:pPr>
        <w:snapToGrid w:val="0"/>
        <w:spacing w:before="0" w:beforeAutospacing="0" w:after="0" w:afterAutospacing="0" w:line="560" w:lineRule="exact"/>
        <w:ind w:left="420" w:leftChars="200" w:firstLine="320" w:firstLineChars="1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4.脾胃气虚证</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治法：健脾益气；</w:t>
      </w:r>
    </w:p>
    <w:p>
      <w:pPr>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常用中药汤剂：香砂六君子汤加味。</w:t>
      </w:r>
    </w:p>
    <w:p>
      <w:pPr>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5.脾胃虚寒证</w:t>
      </w:r>
    </w:p>
    <w:p>
      <w:pPr>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治法：温中健脾；</w:t>
      </w:r>
    </w:p>
    <w:p>
      <w:pPr>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常用中药汤剂：黄芪建中汤合理中汤加味。</w:t>
      </w:r>
    </w:p>
    <w:p>
      <w:pPr>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6.胃阴不足证证</w:t>
      </w:r>
    </w:p>
    <w:p>
      <w:pPr>
        <w:pStyle w:val="19"/>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治法：养阴益胃；</w:t>
      </w:r>
    </w:p>
    <w:p>
      <w:pPr>
        <w:pStyle w:val="19"/>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常用中药汤剂：一贯煎加味。</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7.胃络瘀阻证</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治法：活血通络；</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常用中药汤剂：丹参饮合失笑散加味。</w:t>
      </w:r>
    </w:p>
    <w:p>
      <w:pPr>
        <w:snapToGrid w:val="0"/>
        <w:spacing w:before="0" w:beforeAutospacing="0" w:after="0" w:afterAutospacing="0" w:line="560" w:lineRule="exact"/>
        <w:ind w:firstLine="642" w:firstLineChars="200"/>
        <w:jc w:val="both"/>
        <w:textAlignment w:val="baseline"/>
        <w:rPr>
          <w:rFonts w:ascii="楷体_GB2312" w:hAnsi="楷体_GB2312" w:eastAsia="楷体_GB2312" w:cs="楷体_GB2312"/>
          <w:b/>
          <w:i w:val="0"/>
          <w:caps w:val="0"/>
          <w:spacing w:val="0"/>
          <w:w w:val="100"/>
          <w:kern w:val="0"/>
          <w:sz w:val="32"/>
          <w:szCs w:val="32"/>
        </w:rPr>
      </w:pPr>
      <w:r>
        <w:rPr>
          <w:rFonts w:hint="eastAsia" w:ascii="楷体_GB2312" w:hAnsi="楷体_GB2312" w:eastAsia="楷体_GB2312" w:cs="楷体_GB2312"/>
          <w:b/>
          <w:i w:val="0"/>
          <w:caps w:val="0"/>
          <w:spacing w:val="0"/>
          <w:w w:val="100"/>
          <w:kern w:val="0"/>
          <w:sz w:val="32"/>
          <w:szCs w:val="32"/>
        </w:rPr>
        <w:t>（二）中医特色疗法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val="0"/>
          <w:bCs/>
          <w:i w:val="0"/>
          <w:caps w:val="0"/>
          <w:spacing w:val="0"/>
          <w:w w:val="100"/>
          <w:kern w:val="0"/>
          <w:sz w:val="32"/>
          <w:szCs w:val="32"/>
        </w:rPr>
        <w:t>1.耳穴压豆：取耳穴</w:t>
      </w:r>
      <w:r>
        <w:rPr>
          <w:rFonts w:ascii="仿宋_GB2312" w:hAnsi="仿宋_GB2312" w:eastAsia="仿宋_GB2312" w:cs="仿宋_GB2312"/>
          <w:b w:val="0"/>
          <w:bCs/>
          <w:i w:val="0"/>
          <w:caps w:val="0"/>
          <w:spacing w:val="0"/>
          <w:w w:val="100"/>
          <w:kern w:val="0"/>
          <w:sz w:val="32"/>
          <w:szCs w:val="32"/>
        </w:rPr>
        <w:t>交感、神门、</w:t>
      </w:r>
      <w:r>
        <w:rPr>
          <w:rFonts w:hint="eastAsia" w:ascii="仿宋_GB2312" w:hAnsi="仿宋_GB2312" w:eastAsia="仿宋_GB2312" w:cs="仿宋_GB2312"/>
          <w:b w:val="0"/>
          <w:bCs/>
          <w:i w:val="0"/>
          <w:caps w:val="0"/>
          <w:spacing w:val="0"/>
          <w:w w:val="100"/>
          <w:kern w:val="0"/>
          <w:sz w:val="32"/>
          <w:szCs w:val="32"/>
        </w:rPr>
        <w:t>脾、</w:t>
      </w:r>
      <w:r>
        <w:rPr>
          <w:rFonts w:ascii="仿宋_GB2312" w:hAnsi="仿宋_GB2312" w:eastAsia="仿宋_GB2312" w:cs="仿宋_GB2312"/>
          <w:b w:val="0"/>
          <w:bCs/>
          <w:i w:val="0"/>
          <w:caps w:val="0"/>
          <w:spacing w:val="0"/>
          <w:w w:val="100"/>
          <w:kern w:val="0"/>
          <w:sz w:val="32"/>
          <w:szCs w:val="32"/>
        </w:rPr>
        <w:t>胃</w:t>
      </w:r>
      <w:r>
        <w:rPr>
          <w:rFonts w:hint="eastAsia" w:ascii="仿宋_GB2312" w:hAnsi="仿宋_GB2312" w:eastAsia="仿宋_GB2312" w:cs="仿宋_GB2312"/>
          <w:b w:val="0"/>
          <w:bCs/>
          <w:i w:val="0"/>
          <w:caps w:val="0"/>
          <w:spacing w:val="0"/>
          <w:w w:val="100"/>
          <w:kern w:val="0"/>
          <w:sz w:val="32"/>
          <w:szCs w:val="32"/>
        </w:rPr>
        <w:t>、肝等，</w:t>
      </w:r>
      <w:r>
        <w:rPr>
          <w:rFonts w:ascii="仿宋_GB2312" w:hAnsi="仿宋_GB2312" w:eastAsia="仿宋_GB2312" w:cs="仿宋_GB2312"/>
          <w:b w:val="0"/>
          <w:bCs/>
          <w:i w:val="0"/>
          <w:caps w:val="0"/>
          <w:spacing w:val="0"/>
          <w:w w:val="100"/>
          <w:kern w:val="0"/>
          <w:sz w:val="32"/>
          <w:szCs w:val="32"/>
        </w:rPr>
        <w:t>每次选</w:t>
      </w:r>
      <w:r>
        <w:rPr>
          <w:rFonts w:hint="eastAsia" w:ascii="仿宋_GB2312" w:hAnsi="仿宋_GB2312" w:eastAsia="仿宋_GB2312" w:cs="仿宋_GB2312"/>
          <w:b w:val="0"/>
          <w:bCs/>
          <w:i w:val="0"/>
          <w:caps w:val="0"/>
          <w:spacing w:val="0"/>
          <w:w w:val="100"/>
          <w:kern w:val="0"/>
          <w:sz w:val="32"/>
          <w:szCs w:val="32"/>
        </w:rPr>
        <w:t>3</w:t>
      </w:r>
      <w:r>
        <w:rPr>
          <w:rFonts w:hint="eastAsia" w:ascii="仿宋_GB2312" w:hAnsi="仿宋_GB2312" w:eastAsia="仿宋_GB2312" w:cs="仿宋_GB2312"/>
          <w:b w:val="0"/>
          <w:bCs/>
          <w:i w:val="0"/>
          <w:caps w:val="0"/>
          <w:spacing w:val="0"/>
          <w:w w:val="100"/>
          <w:kern w:val="0"/>
          <w:sz w:val="32"/>
          <w:szCs w:val="32"/>
          <w:lang w:val="en-US" w:eastAsia="zh-CN"/>
        </w:rPr>
        <w:t>-</w:t>
      </w:r>
      <w:r>
        <w:rPr>
          <w:rFonts w:ascii="仿宋_GB2312" w:hAnsi="仿宋_GB2312" w:eastAsia="仿宋_GB2312" w:cs="仿宋_GB2312"/>
          <w:b w:val="0"/>
          <w:bCs/>
          <w:i w:val="0"/>
          <w:caps w:val="0"/>
          <w:spacing w:val="0"/>
          <w:w w:val="100"/>
          <w:kern w:val="0"/>
          <w:sz w:val="32"/>
          <w:szCs w:val="32"/>
        </w:rPr>
        <w:t>4穴，轻刺激。</w:t>
      </w:r>
      <w:r>
        <w:rPr>
          <w:rFonts w:hint="eastAsia" w:ascii="仿宋_GB2312" w:hAnsi="仿宋_GB2312" w:eastAsia="仿宋_GB2312" w:cs="仿宋_GB2312"/>
          <w:b w:val="0"/>
          <w:bCs/>
          <w:i w:val="0"/>
          <w:caps w:val="0"/>
          <w:spacing w:val="0"/>
          <w:w w:val="100"/>
          <w:kern w:val="0"/>
          <w:sz w:val="32"/>
          <w:szCs w:val="32"/>
        </w:rPr>
        <w:t>王不留籽贴耳穴，每次保留1天，每隔2</w:t>
      </w:r>
      <w:r>
        <w:rPr>
          <w:rFonts w:hint="eastAsia" w:ascii="仿宋_GB2312" w:hAnsi="仿宋_GB2312" w:eastAsia="仿宋_GB2312" w:cs="仿宋_GB2312"/>
          <w:b w:val="0"/>
          <w:bCs/>
          <w:i w:val="0"/>
          <w:caps w:val="0"/>
          <w:spacing w:val="0"/>
          <w:w w:val="100"/>
          <w:kern w:val="0"/>
          <w:sz w:val="32"/>
          <w:szCs w:val="32"/>
          <w:lang w:val="en-US" w:eastAsia="zh-CN"/>
        </w:rPr>
        <w:t>-</w:t>
      </w:r>
      <w:r>
        <w:rPr>
          <w:rFonts w:hint="eastAsia" w:ascii="仿宋_GB2312" w:hAnsi="仿宋_GB2312" w:eastAsia="仿宋_GB2312" w:cs="仿宋_GB2312"/>
          <w:b w:val="0"/>
          <w:bCs/>
          <w:i w:val="0"/>
          <w:caps w:val="0"/>
          <w:spacing w:val="0"/>
          <w:w w:val="100"/>
          <w:kern w:val="0"/>
          <w:sz w:val="32"/>
          <w:szCs w:val="32"/>
        </w:rPr>
        <w:t>3小时按压一次，每日1次。</w:t>
      </w:r>
      <w:r>
        <w:rPr>
          <w:rFonts w:hint="eastAsia" w:ascii="仿宋_GB2312" w:hAnsi="仿宋_GB2312" w:eastAsia="仿宋_GB2312" w:cs="仿宋_GB2312"/>
          <w:b w:val="0"/>
          <w:bCs/>
          <w:i w:val="0"/>
          <w:caps w:val="0"/>
          <w:spacing w:val="0"/>
          <w:w w:val="100"/>
          <w:kern w:val="0"/>
          <w:sz w:val="32"/>
          <w:szCs w:val="32"/>
          <w:lang w:val="en-US" w:eastAsia="zh-CN"/>
        </w:rPr>
        <w:t>根据证型不同辨证取穴。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2.穴位贴敷法：</w:t>
      </w:r>
      <w:r>
        <w:rPr>
          <w:rFonts w:hint="eastAsia" w:ascii="仿宋_GB2312" w:hAnsi="仿宋_GB2312" w:eastAsia="仿宋_GB2312" w:cs="仿宋_GB2312"/>
          <w:b w:val="0"/>
          <w:bCs/>
          <w:i w:val="0"/>
          <w:caps w:val="0"/>
          <w:spacing w:val="0"/>
          <w:w w:val="100"/>
          <w:kern w:val="0"/>
          <w:sz w:val="32"/>
          <w:szCs w:val="32"/>
          <w:lang w:val="en-US" w:eastAsia="zh-CN"/>
        </w:rPr>
        <w:t>取</w:t>
      </w:r>
      <w:r>
        <w:rPr>
          <w:rFonts w:hint="eastAsia" w:ascii="仿宋_GB2312" w:hAnsi="仿宋_GB2312" w:eastAsia="仿宋_GB2312" w:cs="仿宋_GB2312"/>
          <w:b w:val="0"/>
          <w:bCs/>
          <w:i w:val="0"/>
          <w:caps w:val="0"/>
          <w:spacing w:val="0"/>
          <w:w w:val="100"/>
          <w:kern w:val="0"/>
          <w:sz w:val="32"/>
          <w:szCs w:val="32"/>
        </w:rPr>
        <w:t>脾俞、胃俞、天枢、足三里、中脘、三阴交等穴</w:t>
      </w:r>
      <w:r>
        <w:rPr>
          <w:rFonts w:hint="eastAsia" w:ascii="仿宋_GB2312" w:hAnsi="仿宋_GB2312" w:eastAsia="仿宋_GB2312" w:cs="仿宋_GB2312"/>
          <w:b w:val="0"/>
          <w:bCs/>
          <w:i w:val="0"/>
          <w:caps w:val="0"/>
          <w:spacing w:val="0"/>
          <w:w w:val="100"/>
          <w:kern w:val="0"/>
          <w:sz w:val="32"/>
          <w:szCs w:val="32"/>
          <w:lang w:eastAsia="zh-CN"/>
        </w:rPr>
        <w:t>，</w:t>
      </w:r>
      <w:r>
        <w:rPr>
          <w:rFonts w:hint="default" w:ascii="仿宋_GB2312" w:hAnsi="仿宋_GB2312" w:eastAsia="仿宋_GB2312" w:cs="仿宋_GB2312"/>
          <w:b w:val="0"/>
          <w:bCs/>
          <w:i w:val="0"/>
          <w:caps w:val="0"/>
          <w:spacing w:val="0"/>
          <w:w w:val="100"/>
          <w:kern w:val="0"/>
          <w:sz w:val="32"/>
          <w:szCs w:val="32"/>
          <w:lang w:val="en-US"/>
        </w:rPr>
        <w:t>用生姜、肉桂、细辛、附子、川椒</w:t>
      </w:r>
      <w:r>
        <w:rPr>
          <w:rFonts w:hint="eastAsia" w:ascii="仿宋_GB2312" w:hAnsi="仿宋_GB2312" w:eastAsia="仿宋_GB2312" w:cs="仿宋_GB2312"/>
          <w:b w:val="0"/>
          <w:bCs/>
          <w:i w:val="0"/>
          <w:caps w:val="0"/>
          <w:spacing w:val="0"/>
          <w:w w:val="100"/>
          <w:kern w:val="0"/>
          <w:sz w:val="32"/>
          <w:szCs w:val="32"/>
        </w:rPr>
        <w:t>等中药颗粒剂，调成饼状外敷。每次选3</w:t>
      </w:r>
      <w:r>
        <w:rPr>
          <w:rFonts w:hint="eastAsia" w:ascii="仿宋_GB2312" w:hAnsi="仿宋_GB2312" w:eastAsia="仿宋_GB2312" w:cs="仿宋_GB2312"/>
          <w:b w:val="0"/>
          <w:bCs/>
          <w:i w:val="0"/>
          <w:caps w:val="0"/>
          <w:spacing w:val="0"/>
          <w:w w:val="100"/>
          <w:kern w:val="0"/>
          <w:sz w:val="32"/>
          <w:szCs w:val="32"/>
          <w:lang w:val="en-US" w:eastAsia="zh-CN"/>
        </w:rPr>
        <w:t>-</w:t>
      </w:r>
      <w:r>
        <w:rPr>
          <w:rFonts w:hint="eastAsia" w:ascii="仿宋_GB2312" w:hAnsi="仿宋_GB2312" w:eastAsia="仿宋_GB2312" w:cs="仿宋_GB2312"/>
          <w:b w:val="0"/>
          <w:bCs/>
          <w:i w:val="0"/>
          <w:caps w:val="0"/>
          <w:spacing w:val="0"/>
          <w:w w:val="100"/>
          <w:kern w:val="0"/>
          <w:sz w:val="32"/>
          <w:szCs w:val="32"/>
        </w:rPr>
        <w:t>5</w:t>
      </w:r>
      <w:r>
        <w:rPr>
          <w:rFonts w:ascii="仿宋_GB2312" w:hAnsi="仿宋_GB2312" w:eastAsia="仿宋_GB2312" w:cs="仿宋_GB2312"/>
          <w:b w:val="0"/>
          <w:bCs/>
          <w:i w:val="0"/>
          <w:caps w:val="0"/>
          <w:spacing w:val="0"/>
          <w:w w:val="100"/>
          <w:kern w:val="0"/>
          <w:sz w:val="32"/>
          <w:szCs w:val="32"/>
        </w:rPr>
        <w:t>穴</w:t>
      </w:r>
      <w:r>
        <w:rPr>
          <w:rFonts w:hint="eastAsia" w:ascii="仿宋_GB2312" w:hAnsi="仿宋_GB2312" w:eastAsia="仿宋_GB2312" w:cs="仿宋_GB2312"/>
          <w:b w:val="0"/>
          <w:bCs/>
          <w:i w:val="0"/>
          <w:caps w:val="0"/>
          <w:spacing w:val="0"/>
          <w:w w:val="100"/>
          <w:kern w:val="0"/>
          <w:sz w:val="32"/>
          <w:szCs w:val="32"/>
        </w:rPr>
        <w:t>，贴敷4</w:t>
      </w:r>
      <w:r>
        <w:rPr>
          <w:rFonts w:hint="eastAsia" w:ascii="仿宋_GB2312" w:hAnsi="仿宋_GB2312" w:eastAsia="仿宋_GB2312" w:cs="仿宋_GB2312"/>
          <w:b w:val="0"/>
          <w:bCs/>
          <w:i w:val="0"/>
          <w:caps w:val="0"/>
          <w:spacing w:val="0"/>
          <w:w w:val="100"/>
          <w:kern w:val="0"/>
          <w:sz w:val="32"/>
          <w:szCs w:val="32"/>
          <w:lang w:val="en-US" w:eastAsia="zh-CN"/>
        </w:rPr>
        <w:t>-</w:t>
      </w:r>
      <w:r>
        <w:rPr>
          <w:rFonts w:hint="eastAsia" w:ascii="仿宋_GB2312" w:hAnsi="仿宋_GB2312" w:eastAsia="仿宋_GB2312" w:cs="仿宋_GB2312"/>
          <w:b w:val="0"/>
          <w:bCs/>
          <w:i w:val="0"/>
          <w:caps w:val="0"/>
          <w:spacing w:val="0"/>
          <w:w w:val="100"/>
          <w:kern w:val="0"/>
          <w:sz w:val="32"/>
          <w:szCs w:val="32"/>
        </w:rPr>
        <w:t>24小时，</w:t>
      </w:r>
      <w:r>
        <w:rPr>
          <w:rFonts w:ascii="仿宋_GB2312" w:hAnsi="仿宋_GB2312" w:eastAsia="仿宋_GB2312" w:cs="仿宋_GB2312"/>
          <w:b w:val="0"/>
          <w:bCs/>
          <w:i w:val="0"/>
          <w:caps w:val="0"/>
          <w:spacing w:val="0"/>
          <w:w w:val="100"/>
          <w:kern w:val="0"/>
          <w:sz w:val="32"/>
          <w:szCs w:val="32"/>
        </w:rPr>
        <w:t>每日1次</w:t>
      </w:r>
      <w:r>
        <w:rPr>
          <w:rFonts w:hint="eastAsia" w:ascii="仿宋_GB2312" w:hAnsi="仿宋_GB2312" w:eastAsia="仿宋_GB2312" w:cs="仿宋_GB2312"/>
          <w:b w:val="0"/>
          <w:bCs/>
          <w:i w:val="0"/>
          <w:caps w:val="0"/>
          <w:spacing w:val="0"/>
          <w:w w:val="100"/>
          <w:kern w:val="0"/>
          <w:sz w:val="32"/>
          <w:szCs w:val="32"/>
        </w:rPr>
        <w:t>。</w:t>
      </w:r>
      <w:r>
        <w:rPr>
          <w:rFonts w:hint="eastAsia" w:ascii="仿宋_GB2312" w:hAnsi="仿宋_GB2312" w:eastAsia="仿宋_GB2312" w:cs="仿宋_GB2312"/>
          <w:b w:val="0"/>
          <w:bCs/>
          <w:i w:val="0"/>
          <w:caps w:val="0"/>
          <w:spacing w:val="0"/>
          <w:w w:val="100"/>
          <w:kern w:val="0"/>
          <w:sz w:val="32"/>
          <w:szCs w:val="32"/>
          <w:lang w:val="en-US" w:eastAsia="zh-CN"/>
        </w:rPr>
        <w:t>可</w:t>
      </w:r>
      <w:r>
        <w:rPr>
          <w:rFonts w:hint="eastAsia" w:ascii="仿宋_GB2312" w:hAnsi="仿宋_GB2312" w:eastAsia="仿宋_GB2312" w:cs="仿宋_GB2312"/>
          <w:b w:val="0"/>
          <w:bCs/>
          <w:i w:val="0"/>
          <w:caps w:val="0"/>
          <w:spacing w:val="0"/>
          <w:w w:val="100"/>
          <w:kern w:val="0"/>
          <w:sz w:val="32"/>
          <w:szCs w:val="32"/>
        </w:rPr>
        <w:t>温阳脾胃，适用于脾胃虚寒证。</w:t>
      </w:r>
    </w:p>
    <w:p>
      <w:pPr>
        <w:keepLines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lang w:eastAsia="zh-CN"/>
        </w:rPr>
      </w:pPr>
      <w:r>
        <w:rPr>
          <w:rFonts w:hint="eastAsia" w:ascii="仿宋_GB2312" w:hAnsi="仿宋_GB2312" w:eastAsia="仿宋_GB2312" w:cs="仿宋_GB2312"/>
          <w:b w:val="0"/>
          <w:bCs/>
          <w:i w:val="0"/>
          <w:caps w:val="0"/>
          <w:spacing w:val="0"/>
          <w:w w:val="100"/>
          <w:kern w:val="0"/>
          <w:sz w:val="32"/>
          <w:szCs w:val="32"/>
        </w:rPr>
        <w:t>3.</w:t>
      </w:r>
      <w:r>
        <w:rPr>
          <w:rFonts w:ascii="仿宋_GB2312" w:hAnsi="仿宋_GB2312" w:eastAsia="仿宋_GB2312" w:cs="仿宋_GB2312"/>
          <w:b w:val="0"/>
          <w:bCs/>
          <w:i w:val="0"/>
          <w:caps w:val="0"/>
          <w:spacing w:val="0"/>
          <w:w w:val="100"/>
          <w:kern w:val="0"/>
          <w:sz w:val="32"/>
          <w:szCs w:val="32"/>
        </w:rPr>
        <w:t>针刺</w:t>
      </w:r>
      <w:r>
        <w:rPr>
          <w:rFonts w:hint="eastAsia" w:ascii="仿宋_GB2312" w:hAnsi="仿宋_GB2312" w:eastAsia="仿宋_GB2312" w:cs="仿宋_GB2312"/>
          <w:b w:val="0"/>
          <w:bCs/>
          <w:i w:val="0"/>
          <w:caps w:val="0"/>
          <w:spacing w:val="0"/>
          <w:w w:val="100"/>
          <w:kern w:val="0"/>
          <w:sz w:val="32"/>
          <w:szCs w:val="32"/>
        </w:rPr>
        <w:t>：</w:t>
      </w:r>
      <w:r>
        <w:rPr>
          <w:rFonts w:ascii="仿宋_GB2312" w:hAnsi="仿宋_GB2312" w:eastAsia="仿宋_GB2312" w:cs="仿宋_GB2312"/>
          <w:b w:val="0"/>
          <w:bCs/>
          <w:i w:val="0"/>
          <w:caps w:val="0"/>
          <w:spacing w:val="0"/>
          <w:w w:val="100"/>
          <w:kern w:val="0"/>
          <w:sz w:val="32"/>
          <w:szCs w:val="32"/>
        </w:rPr>
        <w:t>取足三里、中脘、胃俞、脾俞、内关等</w:t>
      </w:r>
      <w:r>
        <w:rPr>
          <w:rFonts w:hint="eastAsia" w:ascii="仿宋_GB2312" w:hAnsi="仿宋_GB2312" w:eastAsia="仿宋_GB2312" w:cs="仿宋_GB2312"/>
          <w:b w:val="0"/>
          <w:bCs/>
          <w:i w:val="0"/>
          <w:caps w:val="0"/>
          <w:spacing w:val="0"/>
          <w:w w:val="100"/>
          <w:kern w:val="0"/>
          <w:sz w:val="32"/>
          <w:szCs w:val="32"/>
          <w:lang w:val="en-US" w:eastAsia="zh-CN"/>
        </w:rPr>
        <w:t>穴位</w:t>
      </w:r>
      <w:r>
        <w:rPr>
          <w:rFonts w:ascii="仿宋_GB2312" w:hAnsi="仿宋_GB2312" w:eastAsia="仿宋_GB2312" w:cs="仿宋_GB2312"/>
          <w:b w:val="0"/>
          <w:bCs/>
          <w:i w:val="0"/>
          <w:caps w:val="0"/>
          <w:spacing w:val="0"/>
          <w:w w:val="100"/>
          <w:kern w:val="0"/>
          <w:sz w:val="32"/>
          <w:szCs w:val="32"/>
        </w:rPr>
        <w:t>。肝胃不和加肝俞、太冲、期门；</w:t>
      </w:r>
      <w:r>
        <w:rPr>
          <w:rFonts w:hint="eastAsia" w:ascii="仿宋_GB2312" w:hAnsi="仿宋_GB2312" w:eastAsia="仿宋_GB2312" w:cs="仿宋_GB2312"/>
          <w:b w:val="0"/>
          <w:bCs/>
          <w:i w:val="0"/>
          <w:caps w:val="0"/>
          <w:spacing w:val="0"/>
          <w:w w:val="100"/>
          <w:kern w:val="0"/>
          <w:sz w:val="32"/>
          <w:szCs w:val="32"/>
          <w:lang w:val="en-US" w:eastAsia="zh-CN"/>
        </w:rPr>
        <w:t>夹有</w:t>
      </w:r>
      <w:r>
        <w:rPr>
          <w:rFonts w:ascii="仿宋_GB2312" w:hAnsi="仿宋_GB2312" w:eastAsia="仿宋_GB2312" w:cs="仿宋_GB2312"/>
          <w:b w:val="0"/>
          <w:bCs/>
          <w:i w:val="0"/>
          <w:caps w:val="0"/>
          <w:spacing w:val="0"/>
          <w:w w:val="100"/>
          <w:kern w:val="0"/>
          <w:sz w:val="32"/>
          <w:szCs w:val="32"/>
        </w:rPr>
        <w:t>郁热加天枢、丰隆；脾胃虚弱加脾俞、梁丘、气海；胃阴不足加三阴交、太溪；脾胃虚寒重可</w:t>
      </w:r>
      <w:r>
        <w:rPr>
          <w:rFonts w:hint="eastAsia" w:ascii="仿宋_GB2312" w:hAnsi="仿宋_GB2312" w:eastAsia="仿宋_GB2312" w:cs="仿宋_GB2312"/>
          <w:b w:val="0"/>
          <w:bCs/>
          <w:i w:val="0"/>
          <w:caps w:val="0"/>
          <w:spacing w:val="0"/>
          <w:w w:val="100"/>
          <w:kern w:val="0"/>
          <w:sz w:val="32"/>
          <w:szCs w:val="32"/>
          <w:lang w:val="en-US" w:eastAsia="zh-CN"/>
        </w:rPr>
        <w:t>加</w:t>
      </w:r>
      <w:r>
        <w:rPr>
          <w:rFonts w:ascii="仿宋_GB2312" w:hAnsi="仿宋_GB2312" w:eastAsia="仿宋_GB2312" w:cs="仿宋_GB2312"/>
          <w:b w:val="0"/>
          <w:bCs/>
          <w:i w:val="0"/>
          <w:caps w:val="0"/>
          <w:spacing w:val="0"/>
          <w:w w:val="100"/>
          <w:kern w:val="0"/>
          <w:sz w:val="32"/>
          <w:szCs w:val="32"/>
        </w:rPr>
        <w:t>灸上脘、中脘、下脘、足三里；恶心、呕吐、嗳气者加上脘、内关、膈俞；痛甚加梁门、内关、公孙；消化不良者加合谷、天枢、关元、三阴交；气滞血瘀证加太冲、血海、合谷；气虚血瘀证加血海、膈俞等</w:t>
      </w:r>
      <w:r>
        <w:rPr>
          <w:rFonts w:hint="eastAsia" w:ascii="仿宋_GB2312" w:hAnsi="仿宋_GB2312" w:eastAsia="仿宋_GB2312" w:cs="仿宋_GB2312"/>
          <w:b w:val="0"/>
          <w:bCs/>
          <w:i w:val="0"/>
          <w:caps w:val="0"/>
          <w:spacing w:val="0"/>
          <w:w w:val="100"/>
          <w:kern w:val="0"/>
          <w:sz w:val="32"/>
          <w:szCs w:val="32"/>
          <w:lang w:eastAsia="zh-CN"/>
        </w:rPr>
        <w:t>。</w:t>
      </w:r>
    </w:p>
    <w:p>
      <w:pPr>
        <w:keepLines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rPr>
      </w:pPr>
      <w:r>
        <w:rPr>
          <w:rFonts w:ascii="仿宋_GB2312" w:hAnsi="仿宋_GB2312" w:eastAsia="仿宋_GB2312" w:cs="仿宋_GB2312"/>
          <w:b w:val="0"/>
          <w:bCs/>
          <w:i w:val="0"/>
          <w:caps w:val="0"/>
          <w:spacing w:val="0"/>
          <w:w w:val="100"/>
          <w:kern w:val="0"/>
          <w:sz w:val="32"/>
          <w:szCs w:val="32"/>
        </w:rPr>
        <w:t>4</w:t>
      </w:r>
      <w:r>
        <w:rPr>
          <w:rFonts w:hint="eastAsia" w:ascii="仿宋_GB2312" w:hAnsi="仿宋_GB2312" w:eastAsia="仿宋_GB2312" w:cs="仿宋_GB2312"/>
          <w:b w:val="0"/>
          <w:bCs/>
          <w:i w:val="0"/>
          <w:caps w:val="0"/>
          <w:spacing w:val="0"/>
          <w:w w:val="100"/>
          <w:kern w:val="0"/>
          <w:sz w:val="32"/>
          <w:szCs w:val="32"/>
        </w:rPr>
        <w:t>.局部物理治疗：</w:t>
      </w:r>
      <w:r>
        <w:rPr>
          <w:rFonts w:hint="eastAsia" w:ascii="仿宋_GB2312" w:hAnsi="仿宋_GB2312" w:eastAsia="仿宋_GB2312" w:cs="仿宋_GB2312"/>
          <w:b w:val="0"/>
          <w:bCs/>
          <w:i w:val="0"/>
          <w:caps w:val="0"/>
          <w:spacing w:val="0"/>
          <w:w w:val="100"/>
          <w:kern w:val="0"/>
          <w:sz w:val="32"/>
          <w:szCs w:val="32"/>
          <w:lang w:val="en-US" w:eastAsia="zh-CN"/>
        </w:rPr>
        <w:t>取</w:t>
      </w:r>
      <w:r>
        <w:rPr>
          <w:rFonts w:hint="eastAsia" w:ascii="仿宋_GB2312" w:hAnsi="仿宋_GB2312" w:eastAsia="仿宋_GB2312" w:cs="仿宋_GB2312"/>
          <w:b w:val="0"/>
          <w:bCs/>
          <w:i w:val="0"/>
          <w:caps w:val="0"/>
          <w:spacing w:val="0"/>
          <w:w w:val="100"/>
          <w:kern w:val="0"/>
          <w:sz w:val="32"/>
          <w:szCs w:val="32"/>
        </w:rPr>
        <w:t>中脘穴，可选用中药热奄包、艾条灸等疗法</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每次约30分钟</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适用于肝胃气滞、脾胃气虚、脾胃虚寒、胃络瘀阻证。</w:t>
      </w:r>
    </w:p>
    <w:p>
      <w:pPr>
        <w:keepLines w:val="0"/>
        <w:snapToGrid/>
        <w:spacing w:before="312" w:beforeAutospacing="0" w:after="312" w:afterAutospacing="0" w:line="560" w:lineRule="exact"/>
        <w:ind w:firstLine="640" w:firstLineChars="200"/>
        <w:jc w:val="both"/>
        <w:textAlignment w:val="baseline"/>
        <w:rPr>
          <w:rFonts w:ascii="仿宋_GB2312" w:hAnsi="仿宋_GB2312" w:eastAsia="仿宋_GB2312" w:cs="仿宋_GB2312"/>
          <w:b w:val="0"/>
          <w:bCs/>
          <w:i w:val="0"/>
          <w:caps w:val="0"/>
          <w:spacing w:val="0"/>
          <w:w w:val="100"/>
          <w:kern w:val="0"/>
          <w:sz w:val="32"/>
          <w:szCs w:val="32"/>
        </w:rPr>
        <w:sectPr>
          <w:type w:val="continuous"/>
          <w:pgSz w:w="11906" w:h="16838"/>
          <w:pgMar w:top="1440" w:right="1800" w:bottom="1440" w:left="1800" w:header="851" w:footer="992" w:gutter="0"/>
          <w:pgNumType w:fmt="numberInDash"/>
          <w:cols w:space="425" w:num="1"/>
          <w:docGrid w:type="lines" w:linePitch="312" w:charSpace="0"/>
        </w:sectPr>
      </w:pPr>
    </w:p>
    <w:p>
      <w:pPr>
        <w:pStyle w:val="4"/>
        <w:keepLines w:val="0"/>
        <w:snapToGrid w:val="0"/>
        <w:spacing w:before="0" w:beforeAutospacing="0" w:after="0" w:afterAutospacing="0" w:line="560" w:lineRule="exact"/>
        <w:ind w:firstLine="640" w:firstLineChars="200"/>
        <w:jc w:val="both"/>
        <w:textAlignment w:val="baseline"/>
        <w:rPr>
          <w:rFonts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四、健康指导建议</w:t>
      </w:r>
    </w:p>
    <w:p>
      <w:pPr>
        <w:pStyle w:val="4"/>
        <w:keepLines w:val="0"/>
        <w:snapToGrid w:val="0"/>
        <w:spacing w:before="0" w:beforeAutospacing="0" w:after="0" w:afterAutospacing="0" w:line="560" w:lineRule="exact"/>
        <w:ind w:firstLine="642" w:firstLineChars="200"/>
        <w:jc w:val="both"/>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（一）饮食调摄</w:t>
      </w:r>
    </w:p>
    <w:p>
      <w:pPr>
        <w:pStyle w:val="4"/>
        <w:keepLines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ascii="仿宋_GB2312" w:hAnsi="仿宋_GB2312" w:eastAsia="仿宋_GB2312" w:cs="仿宋_GB2312"/>
          <w:b w:val="0"/>
          <w:bCs/>
          <w:i w:val="0"/>
          <w:caps w:val="0"/>
          <w:spacing w:val="0"/>
          <w:w w:val="100"/>
          <w:sz w:val="32"/>
          <w:szCs w:val="32"/>
        </w:rPr>
        <w:t>尽量避免服用对胃黏膜有刺激或损伤的食物（如辛辣食物、含亚硝酸盐食物等）及药物（如非甾体类抗炎药等）</w:t>
      </w:r>
      <w:r>
        <w:rPr>
          <w:rFonts w:hint="eastAsia" w:ascii="仿宋_GB2312" w:hAnsi="仿宋_GB2312" w:eastAsia="仿宋_GB2312" w:cs="仿宋_GB2312"/>
          <w:b w:val="0"/>
          <w:bCs/>
          <w:i w:val="0"/>
          <w:caps w:val="0"/>
          <w:spacing w:val="0"/>
          <w:w w:val="100"/>
          <w:sz w:val="32"/>
          <w:szCs w:val="32"/>
        </w:rPr>
        <w:t>。</w:t>
      </w:r>
    </w:p>
    <w:p>
      <w:pPr>
        <w:keepLines w:val="0"/>
        <w:snapToGrid/>
        <w:spacing w:before="0" w:beforeAutospacing="0" w:after="0" w:afterAutospacing="0" w:line="560" w:lineRule="exact"/>
        <w:ind w:firstLine="640" w:firstLineChars="200"/>
        <w:jc w:val="both"/>
        <w:textAlignment w:val="baseline"/>
        <w:rPr>
          <w:rFonts w:ascii="宋体" w:hAnsi="宋体" w:cs="宋体"/>
          <w:b w:val="0"/>
          <w:i w:val="0"/>
          <w:caps w:val="0"/>
          <w:spacing w:val="0"/>
          <w:w w:val="100"/>
          <w:sz w:val="24"/>
          <w:szCs w:val="24"/>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kern w:val="0"/>
          <w:sz w:val="32"/>
          <w:szCs w:val="32"/>
        </w:rPr>
        <w:t>.肝胃气滞证：饮食宜清淡，进食易消化食物。</w:t>
      </w:r>
      <w:r>
        <w:rPr>
          <w:rFonts w:hint="eastAsia" w:ascii="仿宋_GB2312" w:hAnsi="仿宋_GB2312" w:eastAsia="仿宋_GB2312" w:cs="仿宋_GB2312"/>
          <w:b w:val="0"/>
          <w:bCs/>
          <w:i w:val="0"/>
          <w:caps w:val="0"/>
          <w:spacing w:val="0"/>
          <w:w w:val="100"/>
          <w:kern w:val="0"/>
          <w:sz w:val="32"/>
          <w:szCs w:val="32"/>
          <w:lang w:val="en-US" w:eastAsia="zh-CN"/>
        </w:rPr>
        <w:t>宜食</w:t>
      </w:r>
      <w:r>
        <w:rPr>
          <w:rFonts w:hint="eastAsia" w:ascii="仿宋_GB2312" w:hAnsi="仿宋_GB2312" w:eastAsia="仿宋_GB2312" w:cs="仿宋_GB2312"/>
          <w:b w:val="0"/>
          <w:bCs/>
          <w:i w:val="0"/>
          <w:caps w:val="0"/>
          <w:spacing w:val="0"/>
          <w:w w:val="100"/>
          <w:kern w:val="0"/>
          <w:sz w:val="32"/>
          <w:szCs w:val="32"/>
        </w:rPr>
        <w:t>疏肝理气</w:t>
      </w:r>
      <w:r>
        <w:rPr>
          <w:rFonts w:hint="eastAsia" w:ascii="仿宋_GB2312" w:hAnsi="仿宋_GB2312" w:eastAsia="仿宋_GB2312" w:cs="仿宋_GB2312"/>
          <w:b w:val="0"/>
          <w:bCs/>
          <w:i w:val="0"/>
          <w:caps w:val="0"/>
          <w:spacing w:val="0"/>
          <w:w w:val="100"/>
          <w:kern w:val="0"/>
          <w:sz w:val="32"/>
          <w:szCs w:val="32"/>
          <w:lang w:val="en-US" w:eastAsia="zh-CN"/>
        </w:rPr>
        <w:t>之</w:t>
      </w:r>
      <w:r>
        <w:rPr>
          <w:rFonts w:hint="eastAsia" w:ascii="仿宋_GB2312" w:hAnsi="仿宋_GB2312" w:eastAsia="仿宋_GB2312" w:cs="仿宋_GB2312"/>
          <w:b w:val="0"/>
          <w:bCs/>
          <w:i w:val="0"/>
          <w:caps w:val="0"/>
          <w:spacing w:val="0"/>
          <w:w w:val="100"/>
          <w:kern w:val="0"/>
          <w:sz w:val="32"/>
          <w:szCs w:val="32"/>
        </w:rPr>
        <w:t>品，如萝卜、莲藕、百合、佛手等，可用玫瑰花、代代花代茶饮。忌食南瓜、山芋、土豆等壅遏气机</w:t>
      </w:r>
      <w:r>
        <w:rPr>
          <w:rFonts w:hint="eastAsia" w:ascii="仿宋_GB2312" w:hAnsi="仿宋_GB2312" w:eastAsia="仿宋_GB2312" w:cs="仿宋_GB2312"/>
          <w:b w:val="0"/>
          <w:bCs/>
          <w:i w:val="0"/>
          <w:caps w:val="0"/>
          <w:spacing w:val="0"/>
          <w:w w:val="100"/>
          <w:kern w:val="0"/>
          <w:sz w:val="32"/>
          <w:szCs w:val="32"/>
          <w:lang w:val="en-US" w:eastAsia="zh-CN"/>
        </w:rPr>
        <w:t>之物。</w:t>
      </w:r>
    </w:p>
    <w:p>
      <w:pPr>
        <w:keepLines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kern w:val="0"/>
          <w:sz w:val="32"/>
          <w:szCs w:val="32"/>
        </w:rPr>
      </w:pPr>
      <w:r>
        <w:rPr>
          <w:rFonts w:hint="eastAsia" w:ascii="仿宋_GB2312" w:hAnsi="仿宋_GB2312" w:eastAsia="仿宋_GB2312" w:cs="仿宋_GB2312"/>
          <w:b w:val="0"/>
          <w:bCs/>
          <w:i w:val="0"/>
          <w:caps w:val="0"/>
          <w:spacing w:val="0"/>
          <w:w w:val="100"/>
          <w:kern w:val="0"/>
          <w:sz w:val="32"/>
          <w:szCs w:val="32"/>
        </w:rPr>
        <w:t>2.肝胃郁热证：饮食宜清淡。</w:t>
      </w:r>
      <w:r>
        <w:rPr>
          <w:rFonts w:hint="eastAsia" w:ascii="仿宋_GB2312" w:hAnsi="仿宋_GB2312" w:eastAsia="仿宋_GB2312" w:cs="仿宋_GB2312"/>
          <w:b w:val="0"/>
          <w:bCs/>
          <w:i w:val="0"/>
          <w:caps w:val="0"/>
          <w:spacing w:val="0"/>
          <w:w w:val="100"/>
          <w:kern w:val="0"/>
          <w:sz w:val="32"/>
          <w:szCs w:val="32"/>
          <w:lang w:eastAsia="zh-CN"/>
        </w:rPr>
        <w:t>宜食</w:t>
      </w:r>
      <w:r>
        <w:rPr>
          <w:rFonts w:hint="eastAsia" w:ascii="仿宋_GB2312" w:hAnsi="仿宋_GB2312" w:eastAsia="仿宋_GB2312" w:cs="仿宋_GB2312"/>
          <w:b w:val="0"/>
          <w:bCs/>
          <w:i w:val="0"/>
          <w:caps w:val="0"/>
          <w:spacing w:val="0"/>
          <w:w w:val="100"/>
          <w:kern w:val="0"/>
          <w:sz w:val="32"/>
          <w:szCs w:val="32"/>
        </w:rPr>
        <w:t>疏肝理气，</w:t>
      </w:r>
      <w:r>
        <w:rPr>
          <w:rFonts w:ascii="仿宋_GB2312" w:hAnsi="仿宋_GB2312" w:eastAsia="仿宋_GB2312" w:cs="仿宋_GB2312"/>
          <w:b w:val="0"/>
          <w:bCs/>
          <w:i w:val="0"/>
          <w:caps w:val="0"/>
          <w:spacing w:val="0"/>
          <w:w w:val="100"/>
          <w:kern w:val="0"/>
          <w:sz w:val="32"/>
          <w:szCs w:val="32"/>
        </w:rPr>
        <w:t>清火泄热</w:t>
      </w:r>
      <w:r>
        <w:rPr>
          <w:rFonts w:hint="eastAsia" w:ascii="仿宋_GB2312" w:hAnsi="仿宋_GB2312" w:eastAsia="仿宋_GB2312" w:cs="仿宋_GB2312"/>
          <w:b w:val="0"/>
          <w:bCs/>
          <w:i w:val="0"/>
          <w:caps w:val="0"/>
          <w:spacing w:val="0"/>
          <w:w w:val="100"/>
          <w:kern w:val="0"/>
          <w:sz w:val="32"/>
          <w:szCs w:val="32"/>
          <w:lang w:eastAsia="zh-CN"/>
        </w:rPr>
        <w:t>之品</w:t>
      </w:r>
      <w:r>
        <w:rPr>
          <w:rFonts w:hint="eastAsia" w:ascii="仿宋_GB2312" w:hAnsi="仿宋_GB2312" w:eastAsia="仿宋_GB2312" w:cs="仿宋_GB2312"/>
          <w:b w:val="0"/>
          <w:bCs/>
          <w:i w:val="0"/>
          <w:caps w:val="0"/>
          <w:spacing w:val="0"/>
          <w:w w:val="100"/>
          <w:kern w:val="0"/>
          <w:sz w:val="32"/>
          <w:szCs w:val="32"/>
        </w:rPr>
        <w:t>，如苦瓜</w:t>
      </w:r>
      <w:r>
        <w:rPr>
          <w:rFonts w:ascii="仿宋_GB2312" w:hAnsi="仿宋_GB2312" w:eastAsia="仿宋_GB2312" w:cs="仿宋_GB2312"/>
          <w:b w:val="0"/>
          <w:bCs/>
          <w:i w:val="0"/>
          <w:caps w:val="0"/>
          <w:spacing w:val="0"/>
          <w:w w:val="100"/>
          <w:kern w:val="0"/>
          <w:sz w:val="32"/>
          <w:szCs w:val="32"/>
        </w:rPr>
        <w:t>、</w:t>
      </w:r>
      <w:r>
        <w:rPr>
          <w:rFonts w:hint="eastAsia" w:ascii="仿宋_GB2312" w:hAnsi="仿宋_GB2312" w:eastAsia="仿宋_GB2312" w:cs="仿宋_GB2312"/>
          <w:b w:val="0"/>
          <w:bCs/>
          <w:i w:val="0"/>
          <w:caps w:val="0"/>
          <w:spacing w:val="0"/>
          <w:w w:val="100"/>
          <w:kern w:val="0"/>
          <w:sz w:val="32"/>
          <w:szCs w:val="32"/>
        </w:rPr>
        <w:t>萝卜、莲藕、百合、佛手等，可用玫瑰花、</w:t>
      </w:r>
      <w:r>
        <w:rPr>
          <w:rFonts w:ascii="仿宋_GB2312" w:hAnsi="仿宋_GB2312" w:eastAsia="仿宋_GB2312" w:cs="仿宋_GB2312"/>
          <w:b w:val="0"/>
          <w:bCs/>
          <w:i w:val="0"/>
          <w:caps w:val="0"/>
          <w:spacing w:val="0"/>
          <w:w w:val="100"/>
          <w:kern w:val="0"/>
          <w:sz w:val="32"/>
          <w:szCs w:val="32"/>
        </w:rPr>
        <w:t>莲子心</w:t>
      </w:r>
      <w:r>
        <w:rPr>
          <w:rFonts w:hint="eastAsia" w:ascii="仿宋_GB2312" w:hAnsi="仿宋_GB2312" w:eastAsia="仿宋_GB2312" w:cs="仿宋_GB2312"/>
          <w:b w:val="0"/>
          <w:bCs/>
          <w:i w:val="0"/>
          <w:caps w:val="0"/>
          <w:spacing w:val="0"/>
          <w:w w:val="100"/>
          <w:kern w:val="0"/>
          <w:sz w:val="32"/>
          <w:szCs w:val="32"/>
        </w:rPr>
        <w:t>等代茶饮。</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lang w:eastAsia="zh-CN"/>
        </w:rPr>
      </w:pPr>
      <w:r>
        <w:rPr>
          <w:rFonts w:hint="eastAsia" w:ascii="仿宋_GB2312" w:hAnsi="仿宋_GB2312" w:eastAsia="仿宋_GB2312" w:cs="仿宋_GB2312"/>
          <w:b w:val="0"/>
          <w:bCs/>
          <w:i w:val="0"/>
          <w:caps w:val="0"/>
          <w:spacing w:val="0"/>
          <w:w w:val="100"/>
          <w:sz w:val="32"/>
          <w:szCs w:val="32"/>
        </w:rPr>
        <w:t>3.脾胃湿热证：饮食宜清淡</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易消化，</w:t>
      </w:r>
      <w:r>
        <w:rPr>
          <w:rFonts w:hint="eastAsia" w:ascii="仿宋_GB2312" w:hAnsi="仿宋_GB2312" w:eastAsia="仿宋_GB2312" w:cs="仿宋_GB2312"/>
          <w:b w:val="0"/>
          <w:bCs/>
          <w:i w:val="0"/>
          <w:caps w:val="0"/>
          <w:spacing w:val="0"/>
          <w:w w:val="100"/>
          <w:kern w:val="0"/>
          <w:sz w:val="32"/>
          <w:szCs w:val="32"/>
          <w:lang w:val="en-US" w:eastAsia="zh-CN"/>
        </w:rPr>
        <w:t>宜</w:t>
      </w:r>
      <w:r>
        <w:rPr>
          <w:rFonts w:hint="eastAsia" w:ascii="仿宋_GB2312" w:hAnsi="仿宋_GB2312" w:eastAsia="仿宋_GB2312" w:cs="仿宋_GB2312"/>
          <w:b w:val="0"/>
          <w:bCs/>
          <w:i w:val="0"/>
          <w:caps w:val="0"/>
          <w:spacing w:val="0"/>
          <w:w w:val="100"/>
          <w:sz w:val="32"/>
          <w:szCs w:val="32"/>
        </w:rPr>
        <w:t>食化湿清热</w:t>
      </w:r>
      <w:r>
        <w:rPr>
          <w:rFonts w:hint="eastAsia" w:ascii="仿宋_GB2312" w:hAnsi="仿宋_GB2312" w:eastAsia="仿宋_GB2312" w:cs="仿宋_GB2312"/>
          <w:b w:val="0"/>
          <w:bCs/>
          <w:i w:val="0"/>
          <w:caps w:val="0"/>
          <w:spacing w:val="0"/>
          <w:w w:val="100"/>
          <w:kern w:val="0"/>
          <w:sz w:val="32"/>
          <w:szCs w:val="32"/>
          <w:lang w:val="en-US" w:eastAsia="zh-CN"/>
        </w:rPr>
        <w:t>之</w:t>
      </w:r>
      <w:r>
        <w:rPr>
          <w:rFonts w:hint="eastAsia" w:ascii="仿宋_GB2312" w:hAnsi="仿宋_GB2312" w:eastAsia="仿宋_GB2312" w:cs="仿宋_GB2312"/>
          <w:b w:val="0"/>
          <w:bCs/>
          <w:i w:val="0"/>
          <w:caps w:val="0"/>
          <w:spacing w:val="0"/>
          <w:w w:val="100"/>
          <w:kern w:val="0"/>
          <w:sz w:val="32"/>
          <w:szCs w:val="32"/>
        </w:rPr>
        <w:t>品</w:t>
      </w:r>
      <w:r>
        <w:rPr>
          <w:rFonts w:hint="eastAsia" w:ascii="仿宋_GB2312" w:hAnsi="仿宋_GB2312" w:eastAsia="仿宋_GB2312" w:cs="仿宋_GB2312"/>
          <w:b w:val="0"/>
          <w:bCs/>
          <w:i w:val="0"/>
          <w:caps w:val="0"/>
          <w:spacing w:val="0"/>
          <w:w w:val="100"/>
          <w:sz w:val="32"/>
          <w:szCs w:val="32"/>
        </w:rPr>
        <w:t>，如扁豆、红小豆、薏米等，可用荷叶代茶饮。忌食助湿生热食品，如动物脂肪、内脏，咖啡、巧克力等</w:t>
      </w:r>
      <w:r>
        <w:rPr>
          <w:rFonts w:hint="eastAsia" w:ascii="仿宋_GB2312" w:hAnsi="仿宋_GB2312" w:eastAsia="仿宋_GB2312" w:cs="仿宋_GB2312"/>
          <w:b w:val="0"/>
          <w:bCs/>
          <w:i w:val="0"/>
          <w:caps w:val="0"/>
          <w:spacing w:val="0"/>
          <w:w w:val="100"/>
          <w:sz w:val="32"/>
          <w:szCs w:val="32"/>
          <w:lang w:eastAsia="zh-CN"/>
        </w:rPr>
        <w:t>。</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lang w:eastAsia="zh-CN"/>
        </w:rPr>
      </w:pPr>
      <w:r>
        <w:rPr>
          <w:rFonts w:hint="eastAsia" w:ascii="仿宋_GB2312" w:hAnsi="仿宋_GB2312" w:eastAsia="仿宋_GB2312" w:cs="仿宋_GB2312"/>
          <w:b w:val="0"/>
          <w:bCs/>
          <w:i w:val="0"/>
          <w:caps w:val="0"/>
          <w:spacing w:val="0"/>
          <w:w w:val="100"/>
          <w:sz w:val="32"/>
          <w:szCs w:val="32"/>
        </w:rPr>
        <w:t>4.脾胃气虚证：饮食宜温热</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营养丰富</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易消化。</w:t>
      </w:r>
      <w:r>
        <w:rPr>
          <w:rFonts w:hint="eastAsia" w:ascii="仿宋_GB2312" w:hAnsi="仿宋_GB2312" w:eastAsia="仿宋_GB2312" w:cs="仿宋_GB2312"/>
          <w:b w:val="0"/>
          <w:bCs/>
          <w:i w:val="0"/>
          <w:caps w:val="0"/>
          <w:spacing w:val="0"/>
          <w:w w:val="100"/>
          <w:kern w:val="0"/>
          <w:sz w:val="32"/>
          <w:szCs w:val="32"/>
          <w:lang w:val="en-US" w:eastAsia="zh-CN"/>
        </w:rPr>
        <w:t>宜</w:t>
      </w:r>
      <w:r>
        <w:rPr>
          <w:rFonts w:hint="eastAsia" w:ascii="仿宋_GB2312" w:hAnsi="仿宋_GB2312" w:eastAsia="仿宋_GB2312" w:cs="仿宋_GB2312"/>
          <w:b w:val="0"/>
          <w:bCs/>
          <w:i w:val="0"/>
          <w:caps w:val="0"/>
          <w:spacing w:val="0"/>
          <w:w w:val="100"/>
          <w:sz w:val="32"/>
          <w:szCs w:val="32"/>
        </w:rPr>
        <w:t>食健脾益气</w:t>
      </w:r>
      <w:r>
        <w:rPr>
          <w:rFonts w:hint="eastAsia" w:ascii="仿宋_GB2312" w:hAnsi="仿宋_GB2312" w:eastAsia="仿宋_GB2312" w:cs="仿宋_GB2312"/>
          <w:b w:val="0"/>
          <w:bCs/>
          <w:i w:val="0"/>
          <w:caps w:val="0"/>
          <w:spacing w:val="0"/>
          <w:w w:val="100"/>
          <w:kern w:val="0"/>
          <w:sz w:val="32"/>
          <w:szCs w:val="32"/>
          <w:lang w:val="en-US" w:eastAsia="zh-CN"/>
        </w:rPr>
        <w:t>之</w:t>
      </w:r>
      <w:r>
        <w:rPr>
          <w:rFonts w:hint="eastAsia" w:ascii="仿宋_GB2312" w:hAnsi="仿宋_GB2312" w:eastAsia="仿宋_GB2312" w:cs="仿宋_GB2312"/>
          <w:b w:val="0"/>
          <w:bCs/>
          <w:i w:val="0"/>
          <w:caps w:val="0"/>
          <w:spacing w:val="0"/>
          <w:w w:val="100"/>
          <w:kern w:val="0"/>
          <w:sz w:val="32"/>
          <w:szCs w:val="32"/>
        </w:rPr>
        <w:t>品</w:t>
      </w:r>
      <w:r>
        <w:rPr>
          <w:rFonts w:hint="eastAsia" w:ascii="仿宋_GB2312" w:hAnsi="仿宋_GB2312" w:eastAsia="仿宋_GB2312" w:cs="仿宋_GB2312"/>
          <w:b w:val="0"/>
          <w:bCs/>
          <w:i w:val="0"/>
          <w:caps w:val="0"/>
          <w:spacing w:val="0"/>
          <w:w w:val="100"/>
          <w:sz w:val="32"/>
          <w:szCs w:val="32"/>
        </w:rPr>
        <w:t>，如牛奶、鸡蛋、黄鱼、鳗鱼、龙眼、大枣、土豆等</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忌食生冷、寒凉及肥腻之品</w:t>
      </w:r>
      <w:r>
        <w:rPr>
          <w:rFonts w:hint="eastAsia" w:ascii="仿宋_GB2312" w:hAnsi="仿宋_GB2312" w:eastAsia="仿宋_GB2312" w:cs="仿宋_GB2312"/>
          <w:b w:val="0"/>
          <w:bCs/>
          <w:i w:val="0"/>
          <w:caps w:val="0"/>
          <w:spacing w:val="0"/>
          <w:w w:val="100"/>
          <w:sz w:val="32"/>
          <w:szCs w:val="32"/>
          <w:lang w:eastAsia="zh-CN"/>
        </w:rPr>
        <w:t>。</w:t>
      </w:r>
    </w:p>
    <w:p>
      <w:pPr>
        <w:keepLines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lang w:eastAsia="zh-CN"/>
        </w:rPr>
      </w:pPr>
      <w:r>
        <w:rPr>
          <w:rFonts w:hint="eastAsia" w:ascii="仿宋_GB2312" w:hAnsi="仿宋_GB2312" w:eastAsia="仿宋_GB2312" w:cs="仿宋_GB2312"/>
          <w:b w:val="0"/>
          <w:bCs/>
          <w:i w:val="0"/>
          <w:caps w:val="0"/>
          <w:spacing w:val="0"/>
          <w:w w:val="100"/>
          <w:kern w:val="0"/>
          <w:sz w:val="32"/>
          <w:szCs w:val="32"/>
        </w:rPr>
        <w:t>5.脾胃虚寒证：饮食宜温热</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营养丰富</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易消化。</w:t>
      </w:r>
      <w:r>
        <w:rPr>
          <w:rFonts w:hint="eastAsia" w:ascii="仿宋_GB2312" w:hAnsi="仿宋_GB2312" w:eastAsia="仿宋_GB2312" w:cs="仿宋_GB2312"/>
          <w:b w:val="0"/>
          <w:bCs/>
          <w:i w:val="0"/>
          <w:caps w:val="0"/>
          <w:spacing w:val="0"/>
          <w:w w:val="100"/>
          <w:kern w:val="0"/>
          <w:sz w:val="32"/>
          <w:szCs w:val="32"/>
          <w:lang w:val="en-US" w:eastAsia="zh-CN"/>
        </w:rPr>
        <w:t>宜</w:t>
      </w:r>
      <w:r>
        <w:rPr>
          <w:rFonts w:hint="eastAsia" w:ascii="仿宋_GB2312" w:hAnsi="仿宋_GB2312" w:eastAsia="仿宋_GB2312" w:cs="仿宋_GB2312"/>
          <w:b w:val="0"/>
          <w:bCs/>
          <w:i w:val="0"/>
          <w:caps w:val="0"/>
          <w:spacing w:val="0"/>
          <w:w w:val="100"/>
          <w:kern w:val="0"/>
          <w:sz w:val="32"/>
          <w:szCs w:val="32"/>
        </w:rPr>
        <w:t>食</w:t>
      </w:r>
      <w:r>
        <w:rPr>
          <w:rFonts w:hint="eastAsia" w:ascii="仿宋_GB2312" w:hAnsi="仿宋_GB2312" w:eastAsia="仿宋_GB2312" w:cs="仿宋_GB2312"/>
          <w:b w:val="0"/>
          <w:bCs/>
          <w:i w:val="0"/>
          <w:caps w:val="0"/>
          <w:spacing w:val="0"/>
          <w:w w:val="100"/>
          <w:kern w:val="0"/>
          <w:sz w:val="32"/>
          <w:szCs w:val="32"/>
          <w:lang w:val="en-US" w:eastAsia="zh-CN"/>
        </w:rPr>
        <w:t>温阳健脾之品</w:t>
      </w:r>
      <w:r>
        <w:rPr>
          <w:rFonts w:hint="eastAsia" w:ascii="仿宋_GB2312" w:hAnsi="仿宋_GB2312" w:eastAsia="仿宋_GB2312" w:cs="仿宋_GB2312"/>
          <w:b w:val="0"/>
          <w:bCs/>
          <w:i w:val="0"/>
          <w:caps w:val="0"/>
          <w:spacing w:val="0"/>
          <w:w w:val="100"/>
          <w:kern w:val="0"/>
          <w:sz w:val="32"/>
          <w:szCs w:val="32"/>
        </w:rPr>
        <w:t>，如黄鱼、鳗鱼、龙眼、大枣、土豆</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生姜粥、红枣粥，当归生姜羊肉汤等</w:t>
      </w:r>
      <w:r>
        <w:rPr>
          <w:rFonts w:hint="eastAsia" w:ascii="仿宋_GB2312" w:hAnsi="仿宋_GB2312" w:eastAsia="仿宋_GB2312" w:cs="仿宋_GB2312"/>
          <w:b w:val="0"/>
          <w:bCs/>
          <w:i w:val="0"/>
          <w:caps w:val="0"/>
          <w:spacing w:val="0"/>
          <w:w w:val="100"/>
          <w:kern w:val="0"/>
          <w:sz w:val="32"/>
          <w:szCs w:val="32"/>
          <w:lang w:eastAsia="zh-CN"/>
        </w:rPr>
        <w:t>，</w:t>
      </w:r>
      <w:r>
        <w:rPr>
          <w:rFonts w:hint="eastAsia" w:ascii="仿宋_GB2312" w:hAnsi="仿宋_GB2312" w:eastAsia="仿宋_GB2312" w:cs="仿宋_GB2312"/>
          <w:b w:val="0"/>
          <w:bCs/>
          <w:i w:val="0"/>
          <w:caps w:val="0"/>
          <w:spacing w:val="0"/>
          <w:w w:val="100"/>
          <w:kern w:val="0"/>
          <w:sz w:val="32"/>
          <w:szCs w:val="32"/>
        </w:rPr>
        <w:t>忌食生冷、寒凉之品</w:t>
      </w:r>
      <w:r>
        <w:rPr>
          <w:rFonts w:hint="eastAsia" w:ascii="仿宋_GB2312" w:hAnsi="仿宋_GB2312" w:eastAsia="仿宋_GB2312" w:cs="仿宋_GB2312"/>
          <w:b w:val="0"/>
          <w:bCs/>
          <w:i w:val="0"/>
          <w:caps w:val="0"/>
          <w:spacing w:val="0"/>
          <w:w w:val="100"/>
          <w:kern w:val="0"/>
          <w:sz w:val="32"/>
          <w:szCs w:val="32"/>
          <w:lang w:eastAsia="zh-CN"/>
        </w:rPr>
        <w:t>。</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6.胃阴不足证：饮食宜清淡易消化。</w:t>
      </w:r>
      <w:r>
        <w:rPr>
          <w:rFonts w:hint="eastAsia" w:ascii="仿宋_GB2312" w:hAnsi="仿宋_GB2312" w:eastAsia="仿宋_GB2312" w:cs="仿宋_GB2312"/>
          <w:b w:val="0"/>
          <w:bCs/>
          <w:i w:val="0"/>
          <w:caps w:val="0"/>
          <w:spacing w:val="0"/>
          <w:w w:val="100"/>
          <w:sz w:val="32"/>
          <w:szCs w:val="32"/>
          <w:lang w:val="en-US" w:eastAsia="zh-CN"/>
        </w:rPr>
        <w:t>宜</w:t>
      </w:r>
      <w:r>
        <w:rPr>
          <w:rFonts w:hint="eastAsia" w:ascii="仿宋_GB2312" w:hAnsi="仿宋_GB2312" w:eastAsia="仿宋_GB2312" w:cs="仿宋_GB2312"/>
          <w:b w:val="0"/>
          <w:bCs/>
          <w:i w:val="0"/>
          <w:caps w:val="0"/>
          <w:spacing w:val="0"/>
          <w:w w:val="100"/>
          <w:sz w:val="32"/>
          <w:szCs w:val="32"/>
        </w:rPr>
        <w:t>用莲子、百合、山药、扁豆、银耳、枸杞煮粥食用。</w:t>
      </w:r>
    </w:p>
    <w:p>
      <w:pPr>
        <w:pStyle w:val="4"/>
        <w:keepLines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7.胃络瘀阻证：饮食宜清淡易消化。</w:t>
      </w:r>
      <w:r>
        <w:rPr>
          <w:rFonts w:hint="eastAsia" w:ascii="仿宋_GB2312" w:hAnsi="仿宋_GB2312" w:eastAsia="仿宋_GB2312" w:cs="仿宋_GB2312"/>
          <w:b w:val="0"/>
          <w:bCs/>
          <w:i w:val="0"/>
          <w:caps w:val="0"/>
          <w:spacing w:val="0"/>
          <w:w w:val="100"/>
          <w:sz w:val="32"/>
          <w:szCs w:val="32"/>
          <w:lang w:val="en-US" w:eastAsia="zh-CN"/>
        </w:rPr>
        <w:t>宜</w:t>
      </w:r>
      <w:r>
        <w:rPr>
          <w:rFonts w:hint="eastAsia" w:ascii="仿宋_GB2312" w:hAnsi="仿宋_GB2312" w:eastAsia="仿宋_GB2312" w:cs="仿宋_GB2312"/>
          <w:b w:val="0"/>
          <w:bCs/>
          <w:i w:val="0"/>
          <w:caps w:val="0"/>
          <w:spacing w:val="0"/>
          <w:w w:val="100"/>
          <w:sz w:val="32"/>
          <w:szCs w:val="32"/>
        </w:rPr>
        <w:t>食理气活血</w:t>
      </w:r>
      <w:r>
        <w:rPr>
          <w:rFonts w:hint="eastAsia" w:ascii="仿宋_GB2312" w:hAnsi="仿宋_GB2312" w:eastAsia="仿宋_GB2312" w:cs="仿宋_GB2312"/>
          <w:b w:val="0"/>
          <w:bCs/>
          <w:i w:val="0"/>
          <w:caps w:val="0"/>
          <w:spacing w:val="0"/>
          <w:w w:val="100"/>
          <w:sz w:val="32"/>
          <w:szCs w:val="32"/>
          <w:lang w:eastAsia="zh-CN"/>
        </w:rPr>
        <w:t>之</w:t>
      </w:r>
      <w:r>
        <w:rPr>
          <w:rFonts w:hint="eastAsia" w:ascii="仿宋_GB2312" w:hAnsi="仿宋_GB2312" w:eastAsia="仿宋_GB2312" w:cs="仿宋_GB2312"/>
          <w:b w:val="0"/>
          <w:bCs/>
          <w:i w:val="0"/>
          <w:caps w:val="0"/>
          <w:spacing w:val="0"/>
          <w:w w:val="100"/>
          <w:sz w:val="32"/>
          <w:szCs w:val="32"/>
        </w:rPr>
        <w:t>品，如用山楂代茶饮。</w:t>
      </w:r>
    </w:p>
    <w:p>
      <w:pPr>
        <w:pStyle w:val="4"/>
        <w:keepLines w:val="0"/>
        <w:snapToGrid w:val="0"/>
        <w:spacing w:before="0" w:beforeAutospacing="0" w:after="0" w:afterAutospacing="0" w:line="560" w:lineRule="exact"/>
        <w:ind w:firstLine="642" w:firstLineChars="200"/>
        <w:jc w:val="both"/>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（二）药膳指南</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1</w:t>
      </w:r>
      <w:r>
        <w:rPr>
          <w:rFonts w:hint="eastAsia" w:ascii="仿宋_GB2312" w:hAnsi="仿宋_GB2312" w:eastAsia="仿宋_GB2312" w:cs="仿宋_GB2312"/>
          <w:b w:val="0"/>
          <w:bCs/>
          <w:i w:val="0"/>
          <w:caps w:val="0"/>
          <w:spacing w:val="0"/>
          <w:w w:val="100"/>
          <w:sz w:val="32"/>
          <w:szCs w:val="32"/>
        </w:rPr>
        <w:t>.胡萝卜淮山内金汤：胡萝卜250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，淮山药20</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val="0"/>
          <w:bCs/>
          <w:i w:val="0"/>
          <w:caps w:val="0"/>
          <w:spacing w:val="0"/>
          <w:w w:val="100"/>
          <w:sz w:val="32"/>
          <w:szCs w:val="32"/>
        </w:rPr>
        <w:t>30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，鸡内金10</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val="0"/>
          <w:bCs/>
          <w:i w:val="0"/>
          <w:caps w:val="0"/>
          <w:spacing w:val="0"/>
          <w:w w:val="100"/>
          <w:sz w:val="32"/>
          <w:szCs w:val="32"/>
        </w:rPr>
        <w:t>15</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。胡萝卜洗净切块，与淮山药、鸡内金同煮30分钟后加入少许红糖，服汤。可健脾胃助消化。</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2</w:t>
      </w:r>
      <w:r>
        <w:rPr>
          <w:rFonts w:hint="eastAsia" w:ascii="仿宋_GB2312" w:hAnsi="仿宋_GB2312" w:eastAsia="仿宋_GB2312" w:cs="仿宋_GB2312"/>
          <w:b w:val="0"/>
          <w:bCs/>
          <w:i w:val="0"/>
          <w:caps w:val="0"/>
          <w:spacing w:val="0"/>
          <w:w w:val="100"/>
          <w:sz w:val="32"/>
          <w:szCs w:val="32"/>
        </w:rPr>
        <w:t>.糯米百合莲子粥：糯米100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，百合25</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val="0"/>
          <w:bCs/>
          <w:i w:val="0"/>
          <w:caps w:val="0"/>
          <w:spacing w:val="0"/>
          <w:w w:val="100"/>
          <w:sz w:val="32"/>
          <w:szCs w:val="32"/>
        </w:rPr>
        <w:t>50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，莲子20</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val="0"/>
          <w:bCs/>
          <w:i w:val="0"/>
          <w:caps w:val="0"/>
          <w:spacing w:val="0"/>
          <w:w w:val="100"/>
          <w:sz w:val="32"/>
          <w:szCs w:val="32"/>
        </w:rPr>
        <w:t>25</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。共煮粥食用</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lang w:val="en-US" w:eastAsia="zh-CN"/>
        </w:rPr>
        <w:t>可</w:t>
      </w:r>
      <w:r>
        <w:rPr>
          <w:rFonts w:hint="eastAsia" w:ascii="仿宋_GB2312" w:hAnsi="仿宋_GB2312" w:eastAsia="仿宋_GB2312" w:cs="仿宋_GB2312"/>
          <w:b w:val="0"/>
          <w:bCs/>
          <w:i w:val="0"/>
          <w:caps w:val="0"/>
          <w:spacing w:val="0"/>
          <w:w w:val="100"/>
          <w:sz w:val="32"/>
          <w:szCs w:val="32"/>
        </w:rPr>
        <w:t xml:space="preserve">养胃缓痛。 </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lang w:eastAsia="zh-CN"/>
        </w:rPr>
      </w:pPr>
      <w:r>
        <w:rPr>
          <w:rFonts w:hint="eastAsia" w:ascii="仿宋_GB2312" w:hAnsi="仿宋_GB2312" w:eastAsia="仿宋_GB2312" w:cs="仿宋_GB2312"/>
          <w:b w:val="0"/>
          <w:bCs/>
          <w:i w:val="0"/>
          <w:caps w:val="0"/>
          <w:spacing w:val="0"/>
          <w:w w:val="100"/>
          <w:sz w:val="32"/>
          <w:szCs w:val="32"/>
          <w:lang w:val="en-US" w:eastAsia="zh-CN"/>
        </w:rPr>
        <w:t>3</w:t>
      </w:r>
      <w:r>
        <w:rPr>
          <w:rFonts w:hint="eastAsia" w:ascii="仿宋_GB2312" w:hAnsi="仿宋_GB2312" w:eastAsia="仿宋_GB2312" w:cs="仿宋_GB2312"/>
          <w:b w:val="0"/>
          <w:bCs/>
          <w:i w:val="0"/>
          <w:caps w:val="0"/>
          <w:spacing w:val="0"/>
          <w:w w:val="100"/>
          <w:sz w:val="32"/>
          <w:szCs w:val="32"/>
        </w:rPr>
        <w:t>.党参栗米粥：党参20</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val="0"/>
          <w:bCs/>
          <w:i w:val="0"/>
          <w:caps w:val="0"/>
          <w:spacing w:val="0"/>
          <w:w w:val="100"/>
          <w:sz w:val="32"/>
          <w:szCs w:val="32"/>
        </w:rPr>
        <w:t>30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，小米100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。将党参压碎，小米炒熟</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两味</w:t>
      </w:r>
      <w:r>
        <w:rPr>
          <w:rFonts w:hint="eastAsia" w:ascii="仿宋_GB2312" w:hAnsi="仿宋_GB2312" w:eastAsia="仿宋_GB2312" w:cs="仿宋_GB2312"/>
          <w:b w:val="0"/>
          <w:bCs/>
          <w:i w:val="0"/>
          <w:caps w:val="0"/>
          <w:spacing w:val="0"/>
          <w:w w:val="100"/>
          <w:sz w:val="32"/>
          <w:szCs w:val="32"/>
          <w:lang w:val="en-US" w:eastAsia="zh-CN"/>
        </w:rPr>
        <w:t>加水</w:t>
      </w:r>
      <w:r>
        <w:rPr>
          <w:rFonts w:hint="eastAsia" w:ascii="仿宋_GB2312" w:hAnsi="仿宋_GB2312" w:eastAsia="仿宋_GB2312" w:cs="仿宋_GB2312"/>
          <w:b w:val="0"/>
          <w:bCs/>
          <w:i w:val="0"/>
          <w:caps w:val="0"/>
          <w:spacing w:val="0"/>
          <w:w w:val="100"/>
          <w:sz w:val="32"/>
          <w:szCs w:val="32"/>
        </w:rPr>
        <w:t>1000</w:t>
      </w:r>
      <w:r>
        <w:rPr>
          <w:rFonts w:hint="eastAsia" w:ascii="仿宋_GB2312" w:hAnsi="仿宋_GB2312" w:eastAsia="仿宋_GB2312" w:cs="仿宋_GB2312"/>
          <w:b w:val="0"/>
          <w:bCs/>
          <w:i w:val="0"/>
          <w:caps w:val="0"/>
          <w:spacing w:val="0"/>
          <w:w w:val="100"/>
          <w:sz w:val="32"/>
          <w:szCs w:val="32"/>
          <w:lang w:val="en-US" w:eastAsia="zh-CN"/>
        </w:rPr>
        <w:t>毫升</w:t>
      </w:r>
      <w:r>
        <w:rPr>
          <w:rFonts w:hint="eastAsia" w:ascii="仿宋_GB2312" w:hAnsi="仿宋_GB2312" w:eastAsia="仿宋_GB2312" w:cs="仿宋_GB2312"/>
          <w:b w:val="0"/>
          <w:bCs/>
          <w:i w:val="0"/>
          <w:caps w:val="0"/>
          <w:spacing w:val="0"/>
          <w:w w:val="100"/>
          <w:sz w:val="32"/>
          <w:szCs w:val="32"/>
        </w:rPr>
        <w:t>煮煎</w:t>
      </w:r>
      <w:r>
        <w:rPr>
          <w:rFonts w:hint="eastAsia" w:ascii="仿宋_GB2312" w:hAnsi="仿宋_GB2312" w:eastAsia="仿宋_GB2312" w:cs="仿宋_GB2312"/>
          <w:b w:val="0"/>
          <w:bCs/>
          <w:i w:val="0"/>
          <w:caps w:val="0"/>
          <w:spacing w:val="0"/>
          <w:w w:val="100"/>
          <w:sz w:val="32"/>
          <w:szCs w:val="32"/>
          <w:lang w:val="en-US" w:eastAsia="zh-CN"/>
        </w:rPr>
        <w:t>汁液剩余</w:t>
      </w:r>
      <w:r>
        <w:rPr>
          <w:rFonts w:hint="eastAsia" w:ascii="仿宋_GB2312" w:hAnsi="仿宋_GB2312" w:eastAsia="仿宋_GB2312" w:cs="仿宋_GB2312"/>
          <w:b w:val="0"/>
          <w:bCs/>
          <w:i w:val="0"/>
          <w:caps w:val="0"/>
          <w:spacing w:val="0"/>
          <w:w w:val="100"/>
          <w:sz w:val="32"/>
          <w:szCs w:val="32"/>
        </w:rPr>
        <w:t>一半时</w:t>
      </w:r>
      <w:r>
        <w:rPr>
          <w:rFonts w:hint="eastAsia" w:ascii="仿宋_GB2312" w:hAnsi="仿宋_GB2312" w:eastAsia="仿宋_GB2312" w:cs="仿宋_GB2312"/>
          <w:b w:val="0"/>
          <w:bCs/>
          <w:i w:val="0"/>
          <w:caps w:val="0"/>
          <w:spacing w:val="0"/>
          <w:w w:val="100"/>
          <w:sz w:val="32"/>
          <w:szCs w:val="32"/>
          <w:lang w:val="en-US" w:eastAsia="zh-CN"/>
        </w:rPr>
        <w:t>食用</w:t>
      </w:r>
      <w:r>
        <w:rPr>
          <w:rFonts w:hint="eastAsia" w:ascii="仿宋_GB2312" w:hAnsi="仿宋_GB2312" w:eastAsia="仿宋_GB2312" w:cs="仿宋_GB2312"/>
          <w:b w:val="0"/>
          <w:bCs/>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lang w:val="en-US" w:eastAsia="zh-CN"/>
        </w:rPr>
        <w:t>可健脾益气</w:t>
      </w:r>
      <w:r>
        <w:rPr>
          <w:rFonts w:hint="eastAsia" w:ascii="仿宋_GB2312" w:hAnsi="仿宋_GB2312" w:eastAsia="仿宋_GB2312" w:cs="仿宋_GB2312"/>
          <w:b w:val="0"/>
          <w:bCs/>
          <w:i w:val="0"/>
          <w:caps w:val="0"/>
          <w:spacing w:val="0"/>
          <w:w w:val="100"/>
          <w:sz w:val="32"/>
          <w:szCs w:val="32"/>
          <w:lang w:eastAsia="zh-CN"/>
        </w:rPr>
        <w:t>。</w:t>
      </w:r>
    </w:p>
    <w:p>
      <w:pPr>
        <w:pStyle w:val="4"/>
        <w:keepLines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4</w:t>
      </w:r>
      <w:r>
        <w:rPr>
          <w:rFonts w:hint="eastAsia" w:ascii="仿宋_GB2312" w:hAnsi="仿宋_GB2312" w:eastAsia="仿宋_GB2312" w:cs="仿宋_GB2312"/>
          <w:b w:val="0"/>
          <w:bCs/>
          <w:i w:val="0"/>
          <w:caps w:val="0"/>
          <w:spacing w:val="0"/>
          <w:w w:val="100"/>
          <w:sz w:val="32"/>
          <w:szCs w:val="32"/>
        </w:rPr>
        <w:t>.蜜饯萝卜：鲜萝卜500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，蜂蜜150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lang w:val="en-US" w:eastAsia="zh-CN"/>
        </w:rPr>
        <w:t>白</w:t>
      </w:r>
      <w:r>
        <w:rPr>
          <w:rFonts w:hint="eastAsia" w:ascii="仿宋_GB2312" w:hAnsi="仿宋_GB2312" w:eastAsia="仿宋_GB2312" w:cs="仿宋_GB2312"/>
          <w:b w:val="0"/>
          <w:bCs/>
          <w:i w:val="0"/>
          <w:caps w:val="0"/>
          <w:spacing w:val="0"/>
          <w:w w:val="100"/>
          <w:sz w:val="32"/>
          <w:szCs w:val="32"/>
        </w:rPr>
        <w:t>萝卜洗净，切丁，煮熟后</w:t>
      </w:r>
      <w:r>
        <w:rPr>
          <w:rFonts w:hint="eastAsia" w:ascii="仿宋_GB2312" w:hAnsi="仿宋_GB2312" w:eastAsia="仿宋_GB2312" w:cs="仿宋_GB2312"/>
          <w:b w:val="0"/>
          <w:bCs/>
          <w:i w:val="0"/>
          <w:caps w:val="0"/>
          <w:spacing w:val="0"/>
          <w:w w:val="100"/>
          <w:sz w:val="32"/>
          <w:szCs w:val="32"/>
          <w:lang w:eastAsia="zh-CN"/>
        </w:rPr>
        <w:t>晾晒</w:t>
      </w:r>
      <w:r>
        <w:rPr>
          <w:rFonts w:hint="eastAsia" w:ascii="仿宋_GB2312" w:hAnsi="仿宋_GB2312" w:eastAsia="仿宋_GB2312" w:cs="仿宋_GB2312"/>
          <w:b w:val="0"/>
          <w:bCs/>
          <w:i w:val="0"/>
          <w:caps w:val="0"/>
          <w:spacing w:val="0"/>
          <w:w w:val="100"/>
          <w:sz w:val="32"/>
          <w:szCs w:val="32"/>
        </w:rPr>
        <w:t>半日，再放锅内加蜂蜜150</w:t>
      </w:r>
      <w:r>
        <w:rPr>
          <w:rFonts w:hint="eastAsia" w:ascii="仿宋_GB2312" w:hAnsi="仿宋_GB2312" w:eastAsia="仿宋_GB2312" w:cs="仿宋_GB2312"/>
          <w:b w:val="0"/>
          <w:bCs/>
          <w:i w:val="0"/>
          <w:caps w:val="0"/>
          <w:spacing w:val="0"/>
          <w:w w:val="100"/>
          <w:sz w:val="32"/>
          <w:szCs w:val="32"/>
          <w:lang w:eastAsia="zh-CN"/>
        </w:rPr>
        <w:t>克</w:t>
      </w:r>
      <w:r>
        <w:rPr>
          <w:rFonts w:hint="eastAsia" w:ascii="仿宋_GB2312" w:hAnsi="仿宋_GB2312" w:eastAsia="仿宋_GB2312" w:cs="仿宋_GB2312"/>
          <w:b w:val="0"/>
          <w:bCs/>
          <w:i w:val="0"/>
          <w:caps w:val="0"/>
          <w:spacing w:val="0"/>
          <w:w w:val="100"/>
          <w:sz w:val="32"/>
          <w:szCs w:val="32"/>
        </w:rPr>
        <w:t>，以小火煮沸，调匀</w:t>
      </w:r>
      <w:r>
        <w:rPr>
          <w:rFonts w:hint="eastAsia" w:ascii="仿宋_GB2312" w:hAnsi="仿宋_GB2312" w:eastAsia="仿宋_GB2312" w:cs="仿宋_GB2312"/>
          <w:b w:val="0"/>
          <w:bCs/>
          <w:i w:val="0"/>
          <w:caps w:val="0"/>
          <w:spacing w:val="0"/>
          <w:w w:val="100"/>
          <w:sz w:val="32"/>
          <w:szCs w:val="32"/>
          <w:lang w:val="en-US" w:eastAsia="zh-CN"/>
        </w:rPr>
        <w:t>食用</w:t>
      </w:r>
      <w:r>
        <w:rPr>
          <w:rFonts w:hint="eastAsia" w:ascii="仿宋_GB2312" w:hAnsi="仿宋_GB2312" w:eastAsia="仿宋_GB2312" w:cs="仿宋_GB2312"/>
          <w:b w:val="0"/>
          <w:bCs/>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lang w:val="en-US" w:eastAsia="zh-CN"/>
        </w:rPr>
        <w:t>可</w:t>
      </w:r>
      <w:r>
        <w:rPr>
          <w:rFonts w:hint="eastAsia" w:ascii="仿宋_GB2312" w:hAnsi="仿宋_GB2312" w:eastAsia="仿宋_GB2312" w:cs="仿宋_GB2312"/>
          <w:b w:val="0"/>
          <w:bCs/>
          <w:i w:val="0"/>
          <w:caps w:val="0"/>
          <w:spacing w:val="0"/>
          <w:w w:val="100"/>
          <w:sz w:val="32"/>
          <w:szCs w:val="32"/>
        </w:rPr>
        <w:t>宽中消滞。</w:t>
      </w:r>
    </w:p>
    <w:p>
      <w:pPr>
        <w:pStyle w:val="4"/>
        <w:keepLines w:val="0"/>
        <w:snapToGrid w:val="0"/>
        <w:spacing w:before="0" w:beforeAutospacing="0" w:after="0" w:afterAutospacing="0" w:line="560" w:lineRule="exact"/>
        <w:ind w:firstLine="640" w:firstLineChars="200"/>
        <w:jc w:val="both"/>
        <w:textAlignment w:val="baseline"/>
        <w:rPr>
          <w:rFonts w:hint="eastAsia"/>
          <w:b w:val="0"/>
          <w:i w:val="0"/>
          <w:caps w:val="0"/>
          <w:spacing w:val="0"/>
          <w:w w:val="100"/>
          <w:sz w:val="24"/>
        </w:rPr>
      </w:pPr>
      <w:r>
        <w:rPr>
          <w:rFonts w:hint="eastAsia" w:ascii="仿宋_GB2312" w:hAnsi="仿宋_GB2312" w:eastAsia="仿宋_GB2312" w:cs="仿宋_GB2312"/>
          <w:b w:val="0"/>
          <w:bCs/>
          <w:i w:val="0"/>
          <w:caps w:val="0"/>
          <w:spacing w:val="0"/>
          <w:w w:val="100"/>
          <w:sz w:val="32"/>
          <w:szCs w:val="32"/>
          <w:lang w:val="en-US" w:eastAsia="zh-CN"/>
        </w:rPr>
        <w:t>5</w:t>
      </w:r>
      <w:r>
        <w:rPr>
          <w:rFonts w:hint="eastAsia" w:ascii="仿宋_GB2312" w:hAnsi="仿宋_GB2312" w:eastAsia="仿宋_GB2312" w:cs="仿宋_GB2312"/>
          <w:b w:val="0"/>
          <w:bCs/>
          <w:i w:val="0"/>
          <w:caps w:val="0"/>
          <w:spacing w:val="0"/>
          <w:w w:val="100"/>
          <w:sz w:val="32"/>
          <w:szCs w:val="32"/>
        </w:rPr>
        <w:t>.姜橘红糖茶：生姜5克，橘皮5克，红糖一匙。生姜</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橘皮</w:t>
      </w:r>
      <w:r>
        <w:rPr>
          <w:rFonts w:hint="eastAsia" w:ascii="仿宋_GB2312" w:hAnsi="仿宋_GB2312" w:eastAsia="仿宋_GB2312" w:cs="仿宋_GB2312"/>
          <w:b w:val="0"/>
          <w:bCs/>
          <w:i w:val="0"/>
          <w:caps w:val="0"/>
          <w:spacing w:val="0"/>
          <w:w w:val="100"/>
          <w:sz w:val="32"/>
          <w:szCs w:val="32"/>
          <w:lang w:val="en-US" w:eastAsia="zh-CN"/>
        </w:rPr>
        <w:t>切段后加水</w:t>
      </w:r>
      <w:r>
        <w:rPr>
          <w:rFonts w:hint="eastAsia" w:ascii="仿宋_GB2312" w:hAnsi="仿宋_GB2312" w:eastAsia="仿宋_GB2312" w:cs="仿宋_GB2312"/>
          <w:b w:val="0"/>
          <w:bCs/>
          <w:i w:val="0"/>
          <w:caps w:val="0"/>
          <w:spacing w:val="0"/>
          <w:w w:val="100"/>
          <w:sz w:val="32"/>
          <w:szCs w:val="32"/>
        </w:rPr>
        <w:t>煮沸</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用文火煎20分钟，</w:t>
      </w:r>
      <w:r>
        <w:rPr>
          <w:rFonts w:hint="eastAsia" w:ascii="仿宋_GB2312" w:hAnsi="仿宋_GB2312" w:eastAsia="仿宋_GB2312" w:cs="仿宋_GB2312"/>
          <w:b w:val="0"/>
          <w:bCs/>
          <w:i w:val="0"/>
          <w:caps w:val="0"/>
          <w:spacing w:val="0"/>
          <w:w w:val="100"/>
          <w:sz w:val="32"/>
          <w:szCs w:val="32"/>
          <w:lang w:val="en-US" w:eastAsia="zh-CN"/>
        </w:rPr>
        <w:t>入</w:t>
      </w:r>
      <w:r>
        <w:rPr>
          <w:rFonts w:hint="eastAsia" w:ascii="仿宋_GB2312" w:hAnsi="仿宋_GB2312" w:eastAsia="仿宋_GB2312" w:cs="仿宋_GB2312"/>
          <w:b w:val="0"/>
          <w:bCs/>
          <w:i w:val="0"/>
          <w:caps w:val="0"/>
          <w:spacing w:val="0"/>
          <w:w w:val="100"/>
          <w:sz w:val="32"/>
          <w:szCs w:val="32"/>
        </w:rPr>
        <w:t>红糖</w:t>
      </w:r>
      <w:r>
        <w:rPr>
          <w:rFonts w:hint="eastAsia" w:ascii="仿宋_GB2312" w:hAnsi="仿宋_GB2312" w:eastAsia="仿宋_GB2312" w:cs="仿宋_GB2312"/>
          <w:b w:val="0"/>
          <w:bCs/>
          <w:i w:val="0"/>
          <w:caps w:val="0"/>
          <w:spacing w:val="0"/>
          <w:w w:val="100"/>
          <w:sz w:val="32"/>
          <w:szCs w:val="32"/>
          <w:lang w:val="en-US" w:eastAsia="zh-CN"/>
        </w:rPr>
        <w:t>饮用</w:t>
      </w:r>
      <w:r>
        <w:rPr>
          <w:rFonts w:hint="eastAsia" w:ascii="仿宋_GB2312" w:hAnsi="仿宋_GB2312" w:eastAsia="仿宋_GB2312" w:cs="仿宋_GB2312"/>
          <w:b w:val="0"/>
          <w:bCs/>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lang w:val="en-US" w:eastAsia="zh-CN"/>
        </w:rPr>
        <w:t>可治疗</w:t>
      </w:r>
      <w:r>
        <w:rPr>
          <w:rFonts w:hint="eastAsia" w:ascii="仿宋_GB2312" w:hAnsi="仿宋_GB2312" w:eastAsia="仿宋_GB2312" w:cs="仿宋_GB2312"/>
          <w:b w:val="0"/>
          <w:bCs/>
          <w:i w:val="0"/>
          <w:caps w:val="0"/>
          <w:spacing w:val="0"/>
          <w:w w:val="100"/>
          <w:sz w:val="32"/>
          <w:szCs w:val="32"/>
        </w:rPr>
        <w:t>受寒引起的呃逆。</w:t>
      </w:r>
    </w:p>
    <w:p>
      <w:pPr>
        <w:pStyle w:val="4"/>
        <w:keepLines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6</w:t>
      </w:r>
      <w:r>
        <w:rPr>
          <w:rFonts w:hint="eastAsia" w:ascii="仿宋_GB2312" w:hAnsi="仿宋_GB2312" w:eastAsia="仿宋_GB2312" w:cs="仿宋_GB2312"/>
          <w:b w:val="0"/>
          <w:bCs/>
          <w:i w:val="0"/>
          <w:caps w:val="0"/>
          <w:spacing w:val="0"/>
          <w:w w:val="100"/>
          <w:sz w:val="32"/>
          <w:szCs w:val="32"/>
        </w:rPr>
        <w:t>.山楂麦芽汤：生山楂30克，炒麦芽30克，红糖适量。山楂、麦芽</w:t>
      </w:r>
      <w:r>
        <w:rPr>
          <w:rFonts w:hint="eastAsia" w:ascii="仿宋_GB2312" w:hAnsi="仿宋_GB2312" w:eastAsia="仿宋_GB2312" w:cs="仿宋_GB2312"/>
          <w:b w:val="0"/>
          <w:bCs/>
          <w:i w:val="0"/>
          <w:caps w:val="0"/>
          <w:spacing w:val="0"/>
          <w:w w:val="100"/>
          <w:sz w:val="32"/>
          <w:szCs w:val="32"/>
          <w:lang w:val="en-US" w:eastAsia="zh-CN"/>
        </w:rPr>
        <w:t>加水</w:t>
      </w:r>
      <w:r>
        <w:rPr>
          <w:rFonts w:hint="eastAsia" w:ascii="仿宋_GB2312" w:hAnsi="仿宋_GB2312" w:eastAsia="仿宋_GB2312" w:cs="仿宋_GB2312"/>
          <w:b w:val="0"/>
          <w:bCs/>
          <w:i w:val="0"/>
          <w:caps w:val="0"/>
          <w:spacing w:val="0"/>
          <w:w w:val="100"/>
          <w:sz w:val="32"/>
          <w:szCs w:val="32"/>
        </w:rPr>
        <w:t>煮沸</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用文火煎20分钟，</w:t>
      </w:r>
      <w:r>
        <w:rPr>
          <w:rFonts w:hint="eastAsia" w:ascii="仿宋_GB2312" w:hAnsi="仿宋_GB2312" w:eastAsia="仿宋_GB2312" w:cs="仿宋_GB2312"/>
          <w:b w:val="0"/>
          <w:bCs/>
          <w:i w:val="0"/>
          <w:caps w:val="0"/>
          <w:spacing w:val="0"/>
          <w:w w:val="100"/>
          <w:sz w:val="32"/>
          <w:szCs w:val="32"/>
          <w:lang w:val="en-US" w:eastAsia="zh-CN"/>
        </w:rPr>
        <w:t>入</w:t>
      </w:r>
      <w:r>
        <w:rPr>
          <w:rFonts w:hint="eastAsia" w:ascii="仿宋_GB2312" w:hAnsi="仿宋_GB2312" w:eastAsia="仿宋_GB2312" w:cs="仿宋_GB2312"/>
          <w:b w:val="0"/>
          <w:bCs/>
          <w:i w:val="0"/>
          <w:caps w:val="0"/>
          <w:spacing w:val="0"/>
          <w:w w:val="100"/>
          <w:sz w:val="32"/>
          <w:szCs w:val="32"/>
        </w:rPr>
        <w:t>红糖</w:t>
      </w:r>
      <w:r>
        <w:rPr>
          <w:rFonts w:hint="eastAsia" w:ascii="仿宋_GB2312" w:hAnsi="仿宋_GB2312" w:eastAsia="仿宋_GB2312" w:cs="仿宋_GB2312"/>
          <w:b w:val="0"/>
          <w:bCs/>
          <w:i w:val="0"/>
          <w:caps w:val="0"/>
          <w:spacing w:val="0"/>
          <w:w w:val="100"/>
          <w:sz w:val="32"/>
          <w:szCs w:val="32"/>
          <w:lang w:val="en-US" w:eastAsia="zh-CN"/>
        </w:rPr>
        <w:t>饮用</w:t>
      </w:r>
      <w:r>
        <w:rPr>
          <w:rFonts w:hint="eastAsia" w:ascii="仿宋_GB2312" w:hAnsi="仿宋_GB2312" w:eastAsia="仿宋_GB2312" w:cs="仿宋_GB2312"/>
          <w:b w:val="0"/>
          <w:bCs/>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lang w:val="en-US" w:eastAsia="zh-CN"/>
        </w:rPr>
        <w:t>可消</w:t>
      </w:r>
      <w:r>
        <w:rPr>
          <w:rFonts w:hint="eastAsia" w:ascii="仿宋_GB2312" w:hAnsi="仿宋_GB2312" w:eastAsia="仿宋_GB2312" w:cs="仿宋_GB2312"/>
          <w:b w:val="0"/>
          <w:bCs/>
          <w:i w:val="0"/>
          <w:caps w:val="0"/>
          <w:spacing w:val="0"/>
          <w:w w:val="100"/>
          <w:sz w:val="32"/>
          <w:szCs w:val="32"/>
        </w:rPr>
        <w:t>肉食</w:t>
      </w:r>
      <w:r>
        <w:rPr>
          <w:rFonts w:hint="eastAsia" w:ascii="仿宋_GB2312" w:hAnsi="仿宋_GB2312" w:eastAsia="仿宋_GB2312" w:cs="仿宋_GB2312"/>
          <w:b w:val="0"/>
          <w:bCs/>
          <w:i w:val="0"/>
          <w:caps w:val="0"/>
          <w:spacing w:val="0"/>
          <w:w w:val="100"/>
          <w:sz w:val="32"/>
          <w:szCs w:val="32"/>
          <w:lang w:val="en-US" w:eastAsia="zh-CN"/>
        </w:rPr>
        <w:t>之积。</w:t>
      </w:r>
    </w:p>
    <w:p>
      <w:pPr>
        <w:pStyle w:val="4"/>
        <w:keepLines w:val="0"/>
        <w:snapToGrid/>
        <w:spacing w:before="0" w:beforeAutospacing="0" w:after="0" w:afterAutospacing="0" w:line="560" w:lineRule="exact"/>
        <w:ind w:firstLine="642" w:firstLineChars="200"/>
        <w:jc w:val="both"/>
        <w:textAlignment w:val="baseline"/>
        <w:rPr>
          <w:rFonts w:hint="eastAsia"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（三）自我保健手法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default" w:ascii="仿宋_GB2312" w:hAnsi="仿宋_GB2312" w:eastAsia="仿宋_GB2312" w:cs="仿宋_GB2312"/>
          <w:b w:val="0"/>
          <w:bCs/>
          <w:i w:val="0"/>
          <w:caps w:val="0"/>
          <w:spacing w:val="0"/>
          <w:w w:val="100"/>
          <w:sz w:val="32"/>
          <w:szCs w:val="32"/>
          <w:lang w:val="en-US"/>
        </w:rPr>
        <w:t>.</w:t>
      </w:r>
      <w:r>
        <w:rPr>
          <w:rFonts w:hint="eastAsia" w:ascii="仿宋_GB2312" w:hAnsi="仿宋_GB2312" w:eastAsia="仿宋_GB2312" w:cs="仿宋_GB2312"/>
          <w:b w:val="0"/>
          <w:bCs/>
          <w:i w:val="0"/>
          <w:caps w:val="0"/>
          <w:spacing w:val="0"/>
          <w:w w:val="100"/>
          <w:sz w:val="32"/>
          <w:szCs w:val="32"/>
          <w:lang w:val="en-US" w:eastAsia="zh-CN"/>
        </w:rPr>
        <w:t>取</w:t>
      </w:r>
      <w:r>
        <w:rPr>
          <w:rFonts w:hint="eastAsia" w:ascii="仿宋_GB2312" w:hAnsi="仿宋_GB2312" w:eastAsia="仿宋_GB2312" w:cs="仿宋_GB2312"/>
          <w:b w:val="0"/>
          <w:bCs/>
          <w:i w:val="0"/>
          <w:caps w:val="0"/>
          <w:spacing w:val="0"/>
          <w:w w:val="100"/>
          <w:sz w:val="32"/>
          <w:szCs w:val="32"/>
        </w:rPr>
        <w:t>站或仰卧</w:t>
      </w:r>
      <w:r>
        <w:rPr>
          <w:rFonts w:hint="eastAsia" w:ascii="仿宋_GB2312" w:hAnsi="仿宋_GB2312" w:eastAsia="仿宋_GB2312" w:cs="仿宋_GB2312"/>
          <w:b w:val="0"/>
          <w:bCs/>
          <w:i w:val="0"/>
          <w:caps w:val="0"/>
          <w:spacing w:val="0"/>
          <w:w w:val="100"/>
          <w:sz w:val="32"/>
          <w:szCs w:val="32"/>
          <w:lang w:val="en-US" w:eastAsia="zh-CN"/>
        </w:rPr>
        <w:t>位</w:t>
      </w:r>
      <w:r>
        <w:rPr>
          <w:rFonts w:hint="eastAsia" w:ascii="仿宋_GB2312" w:hAnsi="仿宋_GB2312" w:eastAsia="仿宋_GB2312" w:cs="仿宋_GB2312"/>
          <w:b w:val="0"/>
          <w:bCs/>
          <w:i w:val="0"/>
          <w:caps w:val="0"/>
          <w:spacing w:val="0"/>
          <w:w w:val="100"/>
          <w:sz w:val="32"/>
          <w:szCs w:val="32"/>
        </w:rPr>
        <w:t>，用掌心或四指指腹重力按揉中脘</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梁门下脘穴，至局部皮肤感觉温热为宜。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2</w:t>
      </w:r>
      <w:r>
        <w:rPr>
          <w:rFonts w:hint="default" w:ascii="仿宋_GB2312" w:hAnsi="仿宋_GB2312" w:eastAsia="仿宋_GB2312" w:cs="仿宋_GB2312"/>
          <w:b w:val="0"/>
          <w:bCs/>
          <w:i w:val="0"/>
          <w:caps w:val="0"/>
          <w:spacing w:val="0"/>
          <w:w w:val="100"/>
          <w:sz w:val="32"/>
          <w:szCs w:val="32"/>
          <w:lang w:val="en-US"/>
        </w:rPr>
        <w:t>.</w:t>
      </w:r>
      <w:r>
        <w:rPr>
          <w:rFonts w:hint="eastAsia" w:ascii="仿宋_GB2312" w:hAnsi="仿宋_GB2312" w:eastAsia="仿宋_GB2312" w:cs="仿宋_GB2312"/>
          <w:b w:val="0"/>
          <w:bCs/>
          <w:i w:val="0"/>
          <w:caps w:val="0"/>
          <w:spacing w:val="0"/>
          <w:w w:val="100"/>
          <w:sz w:val="32"/>
          <w:szCs w:val="32"/>
          <w:lang w:val="en-US" w:eastAsia="zh-CN"/>
        </w:rPr>
        <w:t>取</w:t>
      </w:r>
      <w:r>
        <w:rPr>
          <w:rFonts w:hint="eastAsia" w:ascii="仿宋_GB2312" w:hAnsi="仿宋_GB2312" w:eastAsia="仿宋_GB2312" w:cs="仿宋_GB2312"/>
          <w:b w:val="0"/>
          <w:bCs/>
          <w:i w:val="0"/>
          <w:caps w:val="0"/>
          <w:spacing w:val="0"/>
          <w:w w:val="100"/>
          <w:sz w:val="32"/>
          <w:szCs w:val="32"/>
        </w:rPr>
        <w:t>坐位或俯卧位，按揉膏肓穴</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rPr>
        <w:t>胃俞穴，注意按压时用力要稍重，至穴位处感觉酸胀为宜。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en-US" w:eastAsia="zh-CN"/>
        </w:rPr>
        <w:t>3</w:t>
      </w:r>
      <w:r>
        <w:rPr>
          <w:rFonts w:hint="default" w:ascii="仿宋_GB2312" w:hAnsi="仿宋_GB2312" w:eastAsia="仿宋_GB2312" w:cs="仿宋_GB2312"/>
          <w:b w:val="0"/>
          <w:bCs/>
          <w:i w:val="0"/>
          <w:caps w:val="0"/>
          <w:spacing w:val="0"/>
          <w:w w:val="100"/>
          <w:sz w:val="32"/>
          <w:szCs w:val="32"/>
          <w:lang w:val="en-US"/>
        </w:rPr>
        <w:t>.</w:t>
      </w:r>
      <w:r>
        <w:rPr>
          <w:rFonts w:hint="eastAsia" w:ascii="仿宋_GB2312" w:hAnsi="仿宋_GB2312" w:eastAsia="仿宋_GB2312" w:cs="仿宋_GB2312"/>
          <w:b w:val="0"/>
          <w:bCs/>
          <w:i w:val="0"/>
          <w:caps w:val="0"/>
          <w:spacing w:val="0"/>
          <w:w w:val="100"/>
          <w:sz w:val="32"/>
          <w:szCs w:val="32"/>
          <w:lang w:val="en-US" w:eastAsia="zh-CN"/>
        </w:rPr>
        <w:t>取</w:t>
      </w:r>
      <w:r>
        <w:rPr>
          <w:rFonts w:hint="eastAsia" w:ascii="仿宋_GB2312" w:hAnsi="仿宋_GB2312" w:eastAsia="仿宋_GB2312" w:cs="仿宋_GB2312"/>
          <w:b w:val="0"/>
          <w:bCs/>
          <w:i w:val="0"/>
          <w:caps w:val="0"/>
          <w:spacing w:val="0"/>
          <w:w w:val="100"/>
          <w:sz w:val="32"/>
          <w:szCs w:val="32"/>
        </w:rPr>
        <w:t>坐位，点按足三里穴，至穴位处感觉酸胀为宜。用力不可过大，以可耐受为度。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kern w:val="0"/>
          <w:sz w:val="32"/>
          <w:szCs w:val="32"/>
          <w:lang w:eastAsia="zh-CN"/>
        </w:rPr>
      </w:pPr>
      <w:r>
        <w:rPr>
          <w:rFonts w:hint="eastAsia" w:ascii="仿宋_GB2312" w:hAnsi="仿宋_GB2312" w:eastAsia="仿宋_GB2312" w:cs="仿宋_GB2312"/>
          <w:b w:val="0"/>
          <w:bCs/>
          <w:i w:val="0"/>
          <w:caps w:val="0"/>
          <w:spacing w:val="0"/>
          <w:w w:val="100"/>
          <w:sz w:val="32"/>
          <w:szCs w:val="32"/>
          <w:lang w:val="en-US" w:eastAsia="zh-CN"/>
        </w:rPr>
        <w:t>4</w:t>
      </w:r>
      <w:r>
        <w:rPr>
          <w:rFonts w:hint="default" w:ascii="仿宋_GB2312" w:hAnsi="仿宋_GB2312" w:eastAsia="仿宋_GB2312" w:cs="仿宋_GB2312"/>
          <w:b w:val="0"/>
          <w:bCs/>
          <w:i w:val="0"/>
          <w:caps w:val="0"/>
          <w:spacing w:val="0"/>
          <w:w w:val="100"/>
          <w:sz w:val="32"/>
          <w:szCs w:val="32"/>
          <w:lang w:val="en-US"/>
        </w:rPr>
        <w:t>.上腹部环形按摩</w:t>
      </w:r>
      <w:r>
        <w:rPr>
          <w:rFonts w:hint="eastAsia" w:ascii="仿宋_GB2312" w:hAnsi="仿宋_GB2312" w:eastAsia="仿宋_GB2312" w:cs="仿宋_GB2312"/>
          <w:b w:val="0"/>
          <w:bCs/>
          <w:i w:val="0"/>
          <w:caps w:val="0"/>
          <w:spacing w:val="0"/>
          <w:w w:val="100"/>
          <w:sz w:val="32"/>
          <w:szCs w:val="32"/>
          <w:lang w:val="en-US" w:eastAsia="zh-CN"/>
        </w:rPr>
        <w:t>。</w:t>
      </w:r>
      <w:r>
        <w:rPr>
          <w:rFonts w:hint="default" w:ascii="仿宋_GB2312" w:hAnsi="仿宋_GB2312" w:eastAsia="仿宋_GB2312" w:cs="仿宋_GB2312"/>
          <w:b w:val="0"/>
          <w:bCs/>
          <w:i w:val="0"/>
          <w:caps w:val="0"/>
          <w:spacing w:val="0"/>
          <w:w w:val="100"/>
          <w:sz w:val="32"/>
          <w:szCs w:val="32"/>
          <w:lang w:val="en-US"/>
        </w:rPr>
        <w:t>在胃部采取顺时针的方法，</w:t>
      </w:r>
      <w:r>
        <w:rPr>
          <w:rFonts w:hint="default" w:ascii="仿宋_GB2312" w:hAnsi="仿宋_GB2312" w:eastAsia="仿宋_GB2312" w:cs="仿宋_GB2312"/>
          <w:b w:val="0"/>
          <w:bCs/>
          <w:i w:val="0"/>
          <w:caps w:val="0"/>
          <w:spacing w:val="0"/>
          <w:w w:val="100"/>
          <w:kern w:val="0"/>
          <w:sz w:val="32"/>
          <w:szCs w:val="32"/>
        </w:rPr>
        <w:t>根据胀痛的情况可以自行灵活掌握合适的速度和力度</w:t>
      </w:r>
      <w:r>
        <w:rPr>
          <w:rFonts w:hint="eastAsia" w:ascii="仿宋_GB2312" w:hAnsi="仿宋_GB2312" w:eastAsia="仿宋_GB2312" w:cs="仿宋_GB2312"/>
          <w:b w:val="0"/>
          <w:bCs/>
          <w:i w:val="0"/>
          <w:caps w:val="0"/>
          <w:spacing w:val="0"/>
          <w:w w:val="100"/>
          <w:kern w:val="0"/>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kern w:val="0"/>
          <w:sz w:val="32"/>
          <w:szCs w:val="32"/>
          <w:lang w:val="en-US" w:eastAsia="zh-CN"/>
        </w:rPr>
        <w:t>5</w:t>
      </w:r>
      <w:r>
        <w:rPr>
          <w:rFonts w:hint="default" w:ascii="仿宋_GB2312" w:hAnsi="仿宋_GB2312" w:eastAsia="仿宋_GB2312" w:cs="仿宋_GB2312"/>
          <w:b w:val="0"/>
          <w:bCs/>
          <w:i w:val="0"/>
          <w:caps w:val="0"/>
          <w:spacing w:val="0"/>
          <w:w w:val="100"/>
          <w:kern w:val="0"/>
          <w:sz w:val="32"/>
          <w:szCs w:val="32"/>
        </w:rPr>
        <w:t>.按压内关穴</w:t>
      </w:r>
      <w:r>
        <w:rPr>
          <w:rFonts w:hint="eastAsia" w:ascii="仿宋_GB2312" w:hAnsi="仿宋_GB2312" w:eastAsia="仿宋_GB2312" w:cs="仿宋_GB2312"/>
          <w:b w:val="0"/>
          <w:bCs/>
          <w:i w:val="0"/>
          <w:caps w:val="0"/>
          <w:spacing w:val="0"/>
          <w:w w:val="100"/>
          <w:kern w:val="0"/>
          <w:sz w:val="32"/>
          <w:szCs w:val="32"/>
          <w:lang w:eastAsia="zh-CN"/>
        </w:rPr>
        <w:t>。</w:t>
      </w:r>
      <w:r>
        <w:rPr>
          <w:rFonts w:hint="default" w:ascii="仿宋_GB2312" w:hAnsi="仿宋_GB2312" w:eastAsia="仿宋_GB2312" w:cs="仿宋_GB2312"/>
          <w:b w:val="0"/>
          <w:bCs/>
          <w:i w:val="0"/>
          <w:caps w:val="0"/>
          <w:spacing w:val="0"/>
          <w:w w:val="100"/>
          <w:kern w:val="0"/>
          <w:sz w:val="32"/>
          <w:szCs w:val="32"/>
        </w:rPr>
        <w:t>可以选择指压，也可以选择绿豆、黄豆这样硬而圆滑的</w:t>
      </w:r>
      <w:r>
        <w:rPr>
          <w:rFonts w:hint="eastAsia" w:ascii="仿宋_GB2312" w:hAnsi="仿宋_GB2312" w:eastAsia="仿宋_GB2312" w:cs="仿宋_GB2312"/>
          <w:b w:val="0"/>
          <w:bCs/>
          <w:i w:val="0"/>
          <w:caps w:val="0"/>
          <w:spacing w:val="0"/>
          <w:w w:val="100"/>
          <w:kern w:val="0"/>
          <w:sz w:val="32"/>
          <w:szCs w:val="32"/>
          <w:lang w:eastAsia="zh-CN"/>
        </w:rPr>
        <w:t>物体</w:t>
      </w:r>
      <w:bookmarkStart w:id="0" w:name="_GoBack"/>
      <w:bookmarkEnd w:id="0"/>
      <w:r>
        <w:rPr>
          <w:rFonts w:hint="default" w:ascii="仿宋_GB2312" w:hAnsi="仿宋_GB2312" w:eastAsia="仿宋_GB2312" w:cs="仿宋_GB2312"/>
          <w:b w:val="0"/>
          <w:bCs/>
          <w:i w:val="0"/>
          <w:caps w:val="0"/>
          <w:spacing w:val="0"/>
          <w:w w:val="100"/>
          <w:kern w:val="0"/>
          <w:sz w:val="32"/>
          <w:szCs w:val="32"/>
        </w:rPr>
        <w:t>，直</w:t>
      </w:r>
      <w:r>
        <w:rPr>
          <w:rFonts w:hint="default" w:ascii="仿宋_GB2312" w:hAnsi="仿宋_GB2312" w:eastAsia="仿宋_GB2312" w:cs="仿宋_GB2312"/>
          <w:b w:val="0"/>
          <w:bCs/>
          <w:i w:val="0"/>
          <w:caps w:val="0"/>
          <w:spacing w:val="0"/>
          <w:w w:val="100"/>
          <w:sz w:val="32"/>
          <w:szCs w:val="32"/>
          <w:lang w:val="en-US"/>
        </w:rPr>
        <w:t>接放在内关穴上面贴上胶布，不断刺激穴位。</w:t>
      </w:r>
    </w:p>
    <w:p>
      <w:pPr>
        <w:pStyle w:val="4"/>
        <w:keepLines w:val="0"/>
        <w:widowControl/>
        <w:snapToGrid w:val="0"/>
        <w:spacing w:before="0" w:beforeAutospacing="0" w:after="0" w:afterAutospacing="0" w:line="560" w:lineRule="exact"/>
        <w:ind w:firstLine="642" w:firstLineChars="200"/>
        <w:jc w:val="both"/>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（四）</w:t>
      </w:r>
      <w:r>
        <w:rPr>
          <w:rFonts w:ascii="楷体_GB2312" w:hAnsi="楷体_GB2312" w:eastAsia="楷体_GB2312" w:cs="楷体_GB2312"/>
          <w:b/>
          <w:i w:val="0"/>
          <w:caps w:val="0"/>
          <w:spacing w:val="0"/>
          <w:w w:val="100"/>
          <w:sz w:val="32"/>
          <w:szCs w:val="32"/>
        </w:rPr>
        <w:t>心理干预</w:t>
      </w:r>
    </w:p>
    <w:p>
      <w:pPr>
        <w:pStyle w:val="4"/>
        <w:keepLines w:val="0"/>
        <w:widowControl/>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ascii="仿宋_GB2312" w:hAnsi="仿宋_GB2312" w:eastAsia="仿宋_GB2312" w:cs="仿宋_GB2312"/>
          <w:b w:val="0"/>
          <w:bCs/>
          <w:i w:val="0"/>
          <w:caps w:val="0"/>
          <w:spacing w:val="0"/>
          <w:w w:val="100"/>
          <w:sz w:val="32"/>
          <w:szCs w:val="32"/>
        </w:rPr>
        <w:t>常见的心理障碍包括丧失治疗信心、恐癌心理及对特殊检查的恐惧等。加强心理疏导对缓解发病、减轻症状，提高生活质量有一定的帮助</w:t>
      </w:r>
      <w:r>
        <w:rPr>
          <w:rFonts w:hint="eastAsia" w:ascii="仿宋_GB2312" w:hAnsi="仿宋_GB2312" w:eastAsia="仿宋_GB2312" w:cs="仿宋_GB2312"/>
          <w:b w:val="0"/>
          <w:bCs/>
          <w:i w:val="0"/>
          <w:caps w:val="0"/>
          <w:spacing w:val="0"/>
          <w:w w:val="100"/>
          <w:sz w:val="32"/>
          <w:szCs w:val="32"/>
        </w:rPr>
        <w:t>。</w:t>
      </w:r>
      <w:r>
        <w:rPr>
          <w:rFonts w:ascii="仿宋_GB2312" w:hAnsi="仿宋_GB2312" w:eastAsia="仿宋_GB2312" w:cs="仿宋_GB2312"/>
          <w:b w:val="0"/>
          <w:bCs/>
          <w:i w:val="0"/>
          <w:caps w:val="0"/>
          <w:spacing w:val="0"/>
          <w:w w:val="100"/>
          <w:sz w:val="32"/>
          <w:szCs w:val="32"/>
        </w:rPr>
        <w:t>患者应保持心情舒畅，避免不良情绪的刺激，必要时可向心理医师咨询</w:t>
      </w:r>
      <w:r>
        <w:rPr>
          <w:rFonts w:hint="eastAsia" w:ascii="仿宋_GB2312" w:hAnsi="仿宋_GB2312" w:eastAsia="仿宋_GB2312" w:cs="仿宋_GB2312"/>
          <w:b w:val="0"/>
          <w:bCs/>
          <w:i w:val="0"/>
          <w:caps w:val="0"/>
          <w:spacing w:val="0"/>
          <w:w w:val="100"/>
          <w:sz w:val="32"/>
          <w:szCs w:val="32"/>
        </w:rPr>
        <w:t>。</w:t>
      </w:r>
    </w:p>
    <w:p>
      <w:pPr>
        <w:pStyle w:val="4"/>
        <w:keepLines w:val="0"/>
        <w:widowControl/>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楷体_GB2312" w:hAnsi="楷体_GB2312" w:eastAsia="楷体_GB2312" w:cs="楷体_GB2312"/>
          <w:b/>
          <w:i w:val="0"/>
          <w:caps w:val="0"/>
          <w:spacing w:val="0"/>
          <w:w w:val="100"/>
          <w:sz w:val="32"/>
          <w:szCs w:val="32"/>
        </w:rPr>
        <w:t>（五）</w:t>
      </w:r>
      <w:r>
        <w:rPr>
          <w:rFonts w:ascii="楷体_GB2312" w:hAnsi="楷体_GB2312" w:eastAsia="楷体_GB2312" w:cs="楷体_GB2312"/>
          <w:b/>
          <w:i w:val="0"/>
          <w:caps w:val="0"/>
          <w:spacing w:val="0"/>
          <w:w w:val="100"/>
          <w:sz w:val="32"/>
          <w:szCs w:val="32"/>
        </w:rPr>
        <w:t>生活调摄</w:t>
      </w:r>
    </w:p>
    <w:p>
      <w:pPr>
        <w:pStyle w:val="4"/>
        <w:keepLines w:val="0"/>
        <w:widowControl/>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ascii="仿宋_GB2312" w:hAnsi="仿宋_GB2312" w:eastAsia="仿宋_GB2312" w:cs="仿宋_GB2312"/>
          <w:b w:val="0"/>
          <w:bCs/>
          <w:i w:val="0"/>
          <w:caps w:val="0"/>
          <w:spacing w:val="0"/>
          <w:w w:val="100"/>
          <w:sz w:val="32"/>
          <w:szCs w:val="32"/>
        </w:rPr>
        <w:t>应当避免长期过度劳累</w:t>
      </w:r>
      <w:r>
        <w:rPr>
          <w:rFonts w:hint="eastAsia" w:ascii="仿宋_GB2312" w:hAnsi="仿宋_GB2312" w:eastAsia="仿宋_GB2312" w:cs="仿宋_GB2312"/>
          <w:b w:val="0"/>
          <w:bCs/>
          <w:i w:val="0"/>
          <w:caps w:val="0"/>
          <w:spacing w:val="0"/>
          <w:w w:val="100"/>
          <w:sz w:val="32"/>
          <w:szCs w:val="32"/>
          <w:lang w:eastAsia="zh-CN"/>
        </w:rPr>
        <w:t>，</w:t>
      </w:r>
      <w:r>
        <w:rPr>
          <w:rFonts w:ascii="仿宋_GB2312" w:hAnsi="仿宋_GB2312" w:eastAsia="仿宋_GB2312" w:cs="仿宋_GB2312"/>
          <w:b w:val="0"/>
          <w:bCs/>
          <w:i w:val="0"/>
          <w:caps w:val="0"/>
          <w:spacing w:val="0"/>
          <w:w w:val="100"/>
          <w:sz w:val="32"/>
          <w:szCs w:val="32"/>
        </w:rPr>
        <w:t>在冬春季节交替时尤需注意生活调摄，加强锻炼。</w:t>
      </w:r>
    </w:p>
    <w:p>
      <w:pPr>
        <w:pStyle w:val="4"/>
        <w:keepLines w:val="0"/>
        <w:widowControl/>
        <w:snapToGrid w:val="0"/>
        <w:spacing w:before="0" w:beforeAutospacing="0" w:after="0" w:afterAutospacing="0" w:line="560" w:lineRule="exact"/>
        <w:ind w:firstLine="642" w:firstLineChars="200"/>
        <w:jc w:val="both"/>
        <w:textAlignment w:val="baseline"/>
        <w:rPr>
          <w:rFonts w:ascii="楷体_GB2312" w:hAnsi="楷体_GB2312" w:eastAsia="楷体_GB2312" w:cs="楷体_GB2312"/>
          <w:b/>
          <w:i w:val="0"/>
          <w:caps w:val="0"/>
          <w:spacing w:val="0"/>
          <w:w w:val="100"/>
          <w:sz w:val="32"/>
          <w:szCs w:val="32"/>
        </w:rPr>
      </w:pPr>
      <w:r>
        <w:rPr>
          <w:rFonts w:hint="eastAsia" w:ascii="楷体_GB2312" w:hAnsi="楷体_GB2312" w:eastAsia="楷体_GB2312" w:cs="楷体_GB2312"/>
          <w:b/>
          <w:i w:val="0"/>
          <w:caps w:val="0"/>
          <w:spacing w:val="0"/>
          <w:w w:val="100"/>
          <w:sz w:val="32"/>
          <w:szCs w:val="32"/>
        </w:rPr>
        <w:t>（六）运动养护</w:t>
      </w:r>
    </w:p>
    <w:p>
      <w:pPr>
        <w:pStyle w:val="4"/>
        <w:keepLines w:val="0"/>
        <w:widowControl/>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建议在专业人士指导下结合身体自身状况选择运动方式。</w:t>
      </w:r>
    </w:p>
    <w:p>
      <w:pPr>
        <w:pStyle w:val="4"/>
        <w:keepLines w:val="0"/>
        <w:widowControl/>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1.五禽戏：虎戏主肝，疏肝理气；鹿戏主肾，益气补肾；熊戏主脾，调理脾胃；猿戏主心，养心补脑；鸟戏主肺，补肺宽胸。</w:t>
      </w:r>
    </w:p>
    <w:p>
      <w:pPr>
        <w:pStyle w:val="4"/>
        <w:keepLines w:val="0"/>
        <w:widowControl/>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2.八段锦：双手托天理三焦，左右开弓似射雕，调理脾胃须单举，五劳七伤往后瞧，摇头摆尾去心火，双手攀足固肾腰，攥拳怒目增气力，背后七颠百病消。</w:t>
      </w:r>
    </w:p>
    <w:p>
      <w:pPr>
        <w:pStyle w:val="4"/>
        <w:keepLines w:val="0"/>
        <w:widowControl/>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3.太极拳：属于中国传统武术的一种，具有中正舒缓、轻灵圆活、刚柔相济的特点</w:t>
      </w:r>
    </w:p>
    <w:p>
      <w:pPr>
        <w:pStyle w:val="4"/>
        <w:keepLines w:val="0"/>
        <w:widowControl/>
        <w:snapToGrid w:val="0"/>
        <w:spacing w:before="0" w:beforeAutospacing="0" w:after="0" w:afterAutospacing="0" w:line="560" w:lineRule="exact"/>
        <w:ind w:firstLine="640" w:firstLineChars="200"/>
        <w:jc w:val="both"/>
        <w:textAlignment w:val="baseline"/>
        <w:rPr>
          <w:rFonts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五、</w:t>
      </w:r>
      <w:r>
        <w:rPr>
          <w:rFonts w:ascii="CESI黑体-GB2312" w:hAnsi="CESI黑体-GB2312" w:eastAsia="CESI黑体-GB2312" w:cs="CESI黑体-GB2312"/>
          <w:b w:val="0"/>
          <w:bCs/>
          <w:i w:val="0"/>
          <w:caps w:val="0"/>
          <w:spacing w:val="0"/>
          <w:w w:val="100"/>
          <w:sz w:val="32"/>
          <w:szCs w:val="32"/>
        </w:rPr>
        <w:t>并发症预防</w:t>
      </w:r>
    </w:p>
    <w:p>
      <w:pPr>
        <w:pStyle w:val="4"/>
        <w:keepLines w:val="0"/>
        <w:widowControl/>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ascii="仿宋_GB2312" w:hAnsi="仿宋_GB2312" w:eastAsia="仿宋_GB2312" w:cs="仿宋_GB2312"/>
          <w:b w:val="0"/>
          <w:bCs/>
          <w:i w:val="0"/>
          <w:caps w:val="0"/>
          <w:spacing w:val="0"/>
          <w:w w:val="100"/>
          <w:sz w:val="32"/>
          <w:szCs w:val="32"/>
        </w:rPr>
        <w:t>本病绝大多数预后良好</w:t>
      </w:r>
      <w:r>
        <w:rPr>
          <w:rFonts w:hint="eastAsia" w:ascii="仿宋_GB2312" w:hAnsi="仿宋_GB2312" w:eastAsia="仿宋_GB2312" w:cs="仿宋_GB2312"/>
          <w:b w:val="0"/>
          <w:bCs/>
          <w:i w:val="0"/>
          <w:caps w:val="0"/>
          <w:spacing w:val="0"/>
          <w:w w:val="100"/>
          <w:sz w:val="32"/>
          <w:szCs w:val="32"/>
          <w:lang w:eastAsia="zh-CN"/>
        </w:rPr>
        <w:t>，</w:t>
      </w:r>
      <w:r>
        <w:rPr>
          <w:rFonts w:ascii="仿宋_GB2312" w:hAnsi="仿宋_GB2312" w:eastAsia="仿宋_GB2312" w:cs="仿宋_GB2312"/>
          <w:b w:val="0"/>
          <w:bCs/>
          <w:i w:val="0"/>
          <w:caps w:val="0"/>
          <w:spacing w:val="0"/>
          <w:w w:val="100"/>
          <w:sz w:val="32"/>
          <w:szCs w:val="32"/>
        </w:rPr>
        <w:t>经过积极治疗可以好转或痊愈。但少部分患者随着病变的发展可发生慢性萎缩性胃炎或肠上皮化生与上皮内瘤变</w:t>
      </w:r>
      <w:r>
        <w:rPr>
          <w:rFonts w:hint="eastAsia" w:ascii="仿宋_GB2312" w:hAnsi="仿宋_GB2312" w:eastAsia="仿宋_GB2312" w:cs="仿宋_GB2312"/>
          <w:b w:val="0"/>
          <w:bCs/>
          <w:i w:val="0"/>
          <w:caps w:val="0"/>
          <w:spacing w:val="0"/>
          <w:w w:val="100"/>
          <w:sz w:val="32"/>
          <w:szCs w:val="32"/>
          <w:lang w:eastAsia="zh-CN"/>
        </w:rPr>
        <w:t>，</w:t>
      </w:r>
      <w:r>
        <w:rPr>
          <w:rFonts w:ascii="仿宋_GB2312" w:hAnsi="仿宋_GB2312" w:eastAsia="仿宋_GB2312" w:cs="仿宋_GB2312"/>
          <w:b w:val="0"/>
          <w:bCs/>
          <w:i w:val="0"/>
          <w:caps w:val="0"/>
          <w:spacing w:val="0"/>
          <w:w w:val="100"/>
          <w:sz w:val="32"/>
          <w:szCs w:val="32"/>
        </w:rPr>
        <w:t>严重的病变可发展为胃癌，应该引起重视。本病症状易反复发作，受心理、社会和饮食因素影响较多，建议随访时间可在症状消失后3个月</w:t>
      </w:r>
      <w:r>
        <w:rPr>
          <w:rFonts w:hint="eastAsia" w:ascii="仿宋_GB2312" w:hAnsi="仿宋_GB2312" w:eastAsia="仿宋_GB2312" w:cs="仿宋_GB2312"/>
          <w:b w:val="0"/>
          <w:bCs/>
          <w:i w:val="0"/>
          <w:caps w:val="0"/>
          <w:spacing w:val="0"/>
          <w:w w:val="100"/>
          <w:sz w:val="32"/>
          <w:szCs w:val="32"/>
        </w:rPr>
        <w:t>，行幽门螺杆菌根除者需在停药4周后复查</w:t>
      </w:r>
      <w:r>
        <w:rPr>
          <w:rFonts w:hint="eastAsia" w:ascii="仿宋_GB2312" w:hAnsi="仿宋_GB2312" w:eastAsia="仿宋_GB2312" w:cs="仿宋_GB2312"/>
          <w:b w:val="0"/>
          <w:bCs/>
          <w:i w:val="0"/>
          <w:caps w:val="0"/>
          <w:spacing w:val="0"/>
          <w:w w:val="100"/>
          <w:sz w:val="32"/>
          <w:szCs w:val="32"/>
          <w:vertAlign w:val="superscript"/>
        </w:rPr>
        <w:t>13</w:t>
      </w:r>
      <w:r>
        <w:rPr>
          <w:rFonts w:hint="eastAsia" w:ascii="仿宋_GB2312" w:hAnsi="仿宋_GB2312" w:eastAsia="仿宋_GB2312" w:cs="仿宋_GB2312"/>
          <w:b w:val="0"/>
          <w:bCs/>
          <w:i w:val="0"/>
          <w:caps w:val="0"/>
          <w:spacing w:val="0"/>
          <w:w w:val="100"/>
          <w:sz w:val="32"/>
          <w:szCs w:val="32"/>
        </w:rPr>
        <w:t>C或</w:t>
      </w:r>
      <w:r>
        <w:rPr>
          <w:rFonts w:hint="eastAsia" w:ascii="仿宋_GB2312" w:hAnsi="仿宋_GB2312" w:eastAsia="仿宋_GB2312" w:cs="仿宋_GB2312"/>
          <w:b w:val="0"/>
          <w:bCs/>
          <w:i w:val="0"/>
          <w:caps w:val="0"/>
          <w:spacing w:val="0"/>
          <w:w w:val="100"/>
          <w:sz w:val="32"/>
          <w:szCs w:val="32"/>
          <w:vertAlign w:val="superscript"/>
        </w:rPr>
        <w:t>14</w:t>
      </w:r>
      <w:r>
        <w:rPr>
          <w:rFonts w:hint="eastAsia" w:ascii="仿宋_GB2312" w:hAnsi="仿宋_GB2312" w:eastAsia="仿宋_GB2312" w:cs="仿宋_GB2312"/>
          <w:b w:val="0"/>
          <w:bCs/>
          <w:i w:val="0"/>
          <w:caps w:val="0"/>
          <w:spacing w:val="0"/>
          <w:w w:val="100"/>
          <w:sz w:val="32"/>
          <w:szCs w:val="32"/>
        </w:rPr>
        <w:t>C呼气试验</w:t>
      </w:r>
      <w:r>
        <w:rPr>
          <w:rFonts w:ascii="仿宋_GB2312" w:hAnsi="仿宋_GB2312" w:eastAsia="仿宋_GB2312" w:cs="仿宋_GB2312"/>
          <w:b w:val="0"/>
          <w:bCs/>
          <w:i w:val="0"/>
          <w:caps w:val="0"/>
          <w:spacing w:val="0"/>
          <w:w w:val="100"/>
          <w:sz w:val="32"/>
          <w:szCs w:val="32"/>
        </w:rPr>
        <w:t>。</w:t>
      </w:r>
    </w:p>
    <w:p>
      <w:pPr>
        <w:pStyle w:val="4"/>
        <w:keepLines w:val="0"/>
        <w:widowControl/>
        <w:snapToGrid/>
        <w:spacing w:before="0" w:beforeAutospacing="0" w:after="0" w:afterAutospacing="0" w:line="560" w:lineRule="exact"/>
        <w:ind w:firstLine="640" w:firstLineChars="200"/>
        <w:jc w:val="both"/>
        <w:textAlignment w:val="baseline"/>
        <w:rPr>
          <w:rFonts w:hint="eastAsia" w:ascii="CESI黑体-GB2312" w:hAnsi="CESI黑体-GB2312" w:eastAsia="CESI黑体-GB2312" w:cs="CESI黑体-GB2312"/>
          <w:b w:val="0"/>
          <w:bCs/>
          <w:i w:val="0"/>
          <w:caps w:val="0"/>
          <w:spacing w:val="0"/>
          <w:w w:val="100"/>
          <w:sz w:val="32"/>
          <w:szCs w:val="32"/>
        </w:rPr>
      </w:pPr>
      <w:r>
        <w:rPr>
          <w:rFonts w:hint="eastAsia" w:ascii="CESI黑体-GB2312" w:hAnsi="CESI黑体-GB2312" w:eastAsia="CESI黑体-GB2312" w:cs="CESI黑体-GB2312"/>
          <w:b w:val="0"/>
          <w:bCs/>
          <w:i w:val="0"/>
          <w:caps w:val="0"/>
          <w:spacing w:val="0"/>
          <w:w w:val="100"/>
          <w:sz w:val="32"/>
          <w:szCs w:val="32"/>
        </w:rPr>
        <w:t>六、跟踪问效</w:t>
      </w:r>
    </w:p>
    <w:p>
      <w:pPr>
        <w:pStyle w:val="4"/>
        <w:keepLines w:val="0"/>
        <w:widowControl/>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依托互联网、微信公众号等，通过“互联网+健康管理”手段，对患者的饮食、运动、用药效果以及并发症的控制，进行持续跟踪和具体指导。同时，进行定期回访，</w:t>
      </w:r>
      <w:r>
        <w:rPr>
          <w:rFonts w:hint="eastAsia" w:ascii="仿宋_GB2312" w:hAnsi="仿宋_GB2312" w:eastAsia="仿宋_GB2312" w:cs="仿宋_GB2312"/>
          <w:b w:val="0"/>
          <w:bCs/>
          <w:i w:val="0"/>
          <w:caps w:val="0"/>
          <w:spacing w:val="0"/>
          <w:w w:val="100"/>
          <w:sz w:val="32"/>
          <w:szCs w:val="32"/>
          <w:lang w:val="en-US" w:eastAsia="zh-CN"/>
        </w:rPr>
        <w:t>了解症状</w:t>
      </w:r>
      <w:r>
        <w:rPr>
          <w:rFonts w:hint="eastAsia" w:ascii="仿宋_GB2312" w:hAnsi="仿宋_GB2312" w:eastAsia="仿宋_GB2312" w:cs="仿宋_GB2312"/>
          <w:b w:val="0"/>
          <w:bCs/>
          <w:i w:val="0"/>
          <w:caps w:val="0"/>
          <w:spacing w:val="0"/>
          <w:w w:val="100"/>
          <w:sz w:val="32"/>
          <w:szCs w:val="32"/>
        </w:rPr>
        <w:t>控制情况，改善综合干预模式内容，达到科学管理的目的。</w:t>
      </w:r>
    </w:p>
    <w:sectPr>
      <w:type w:val="continuous"/>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p>
                      </w:txbxContent>
                    </wps:txbx>
                    <wps:bodyPr wrap="none" lIns="0" tIns="0" rIns="0" bIns="0" upright="true">
                      <a:spAutoFit/>
                    </wps:bodyPr>
                  </wps:wsp>
                </a:graphicData>
              </a:graphic>
            </wp:anchor>
          </w:drawing>
        </mc:Choice>
        <mc:Fallback>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C5dblS0AAAAAUBAAAP&#10;AAAAAAAAAAEAIAAAADgAAABkcnMvZG93bnJldi54bWxQSwECFAAUAAAACACHTuJALqPyo5gBAAA9&#10;AwAADgAAAAAAAAABACAAAAA1AQAAZHJzL2Uyb0RvYy54bWxQSwUGAAAAAAYABgBZAQAAPwUAAAAA&#10;">
              <v:fill on="f" focussize="0,0"/>
              <v:stroke on="f"/>
              <v:imagedata o:title=""/>
              <o:lock v:ext="edit" aspectratio="f"/>
              <v:textbox inset="0mm,0mm,0mm,0mm" style="mso-fit-shape-to-text:t;">
                <w:txbxContent>
                  <w:p>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01570FF"/>
    <w:rsid w:val="1CF1481A"/>
    <w:rsid w:val="1FFFB1FA"/>
    <w:rsid w:val="2378337E"/>
    <w:rsid w:val="23AF358F"/>
    <w:rsid w:val="2CC11743"/>
    <w:rsid w:val="39BD009E"/>
    <w:rsid w:val="3BF93D52"/>
    <w:rsid w:val="3FAADB60"/>
    <w:rsid w:val="437B073A"/>
    <w:rsid w:val="51396A0F"/>
    <w:rsid w:val="53DF236F"/>
    <w:rsid w:val="5577667E"/>
    <w:rsid w:val="58C77BF4"/>
    <w:rsid w:val="59EF73F9"/>
    <w:rsid w:val="59F2FC5A"/>
    <w:rsid w:val="5FF5F5D9"/>
    <w:rsid w:val="67FDDC33"/>
    <w:rsid w:val="6BDFE48C"/>
    <w:rsid w:val="6C578671"/>
    <w:rsid w:val="6FFF1766"/>
    <w:rsid w:val="6FFF75E5"/>
    <w:rsid w:val="797A3176"/>
    <w:rsid w:val="7BDEA193"/>
    <w:rsid w:val="7BEB7070"/>
    <w:rsid w:val="7DFFD97D"/>
    <w:rsid w:val="7EDF83E4"/>
    <w:rsid w:val="7F9BE87A"/>
    <w:rsid w:val="7FFBBD7F"/>
    <w:rsid w:val="9C6F2C34"/>
    <w:rsid w:val="9FFF4BE5"/>
    <w:rsid w:val="EF2F9D14"/>
    <w:rsid w:val="EFFEADE9"/>
    <w:rsid w:val="F1EF2666"/>
    <w:rsid w:val="F3FF51E4"/>
    <w:rsid w:val="F45797D7"/>
    <w:rsid w:val="F46F9894"/>
    <w:rsid w:val="F5FF1BE3"/>
    <w:rsid w:val="FAFD0B15"/>
    <w:rsid w:val="FBBBD081"/>
    <w:rsid w:val="FBFF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3">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Grid 3 Accent 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4">
    <w:name w:val="Emphasis"/>
    <w:basedOn w:val="13"/>
    <w:qFormat/>
    <w:uiPriority w:val="20"/>
    <w:rPr>
      <w:i/>
    </w:rPr>
  </w:style>
  <w:style w:type="table" w:customStyle="1" w:styleId="15">
    <w:name w:val="中等深浅网格 3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customStyle="1" w:styleId="16">
    <w:name w:val="Char Char Char Char Char Char Char Char Char"/>
    <w:basedOn w:val="1"/>
    <w:qFormat/>
    <w:uiPriority w:val="0"/>
    <w:pPr>
      <w:widowControl/>
      <w:spacing w:after="160" w:line="240" w:lineRule="exact"/>
      <w:jc w:val="left"/>
    </w:pPr>
    <w:rPr>
      <w:rFonts w:ascii="Times New Roman" w:hAnsi="Times New Roman" w:cs="Times New Roman"/>
      <w:szCs w:val="24"/>
    </w:rPr>
  </w:style>
  <w:style w:type="character" w:customStyle="1" w:styleId="17">
    <w:name w:val="页眉 字符"/>
    <w:basedOn w:val="13"/>
    <w:link w:val="3"/>
    <w:qFormat/>
    <w:uiPriority w:val="99"/>
    <w:rPr>
      <w:sz w:val="18"/>
      <w:szCs w:val="18"/>
    </w:rPr>
  </w:style>
  <w:style w:type="character" w:customStyle="1" w:styleId="18">
    <w:name w:val="页脚 字符"/>
    <w:basedOn w:val="13"/>
    <w:link w:val="2"/>
    <w:qFormat/>
    <w:uiPriority w:val="99"/>
    <w:rPr>
      <w:sz w:val="18"/>
      <w:szCs w:val="18"/>
    </w:rPr>
  </w:style>
  <w:style w:type="paragraph" w:customStyle="1" w:styleId="1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4391</Words>
  <Characters>4580</Characters>
  <Paragraphs>121</Paragraphs>
  <TotalTime>32</TotalTime>
  <ScaleCrop>false</ScaleCrop>
  <LinksUpToDate>false</LinksUpToDate>
  <CharactersWithSpaces>4592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2022-03-08T17:42:00Z</dcterms:created>
  <dc:creator>Lenovo</dc:creator>
  <cp:lastModifiedBy>baixin</cp:lastModifiedBy>
  <cp:lastPrinted>2022-03-12T01:46:00Z</cp:lastPrinted>
  <dcterms:modified xsi:type="dcterms:W3CDTF">2022-11-07T11:27:03Z</dcterms:modified>
  <dc:title>中医药特色健康管理服务包</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8BBC4417088C40C7AE9BFEB742DB94B7</vt:lpwstr>
  </property>
</Properties>
</file>