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5"/>
        <w:jc w:val="center"/>
      </w:pPr>
    </w:p>
    <w:p>
      <w:pPr>
        <w:pStyle w:val="25"/>
        <w:jc w:val="center"/>
      </w:pPr>
    </w:p>
    <w:p>
      <w:pPr>
        <w:pStyle w:val="25"/>
        <w:jc w:val="center"/>
      </w:pPr>
    </w:p>
    <w:p>
      <w:pPr>
        <w:pStyle w:val="25"/>
        <w:jc w:val="center"/>
      </w:pPr>
    </w:p>
    <w:p>
      <w:pPr>
        <w:pStyle w:val="25"/>
        <w:jc w:val="center"/>
      </w:pPr>
    </w:p>
    <w:p>
      <w:pPr>
        <w:widowControl/>
        <w:spacing w:before="65" w:beforeLines="20" w:after="65" w:afterLines="20"/>
        <w:ind w:left="-425" w:leftChars="-177" w:right="-482" w:rightChars="-201" w:firstLine="0" w:firstLineChars="0"/>
        <w:jc w:val="center"/>
        <w:rPr>
          <w:rFonts w:ascii="楷体_GB2312" w:hAnsi="Times New Roman" w:eastAsia="楷体_GB2312" w:cs="楷体_GB2312"/>
          <w:b/>
          <w:kern w:val="0"/>
          <w:sz w:val="56"/>
          <w:szCs w:val="56"/>
          <w:lang w:bidi="ar"/>
        </w:rPr>
      </w:pPr>
      <w:r>
        <w:rPr>
          <w:rFonts w:hint="eastAsia" w:ascii="楷体_GB2312" w:hAnsi="Times New Roman" w:eastAsia="楷体_GB2312" w:cs="楷体_GB2312"/>
          <w:b/>
          <w:kern w:val="0"/>
          <w:sz w:val="56"/>
          <w:szCs w:val="56"/>
          <w:lang w:bidi="ar"/>
        </w:rPr>
        <w:t>重庆市药品智慧监管平台企业门户</w:t>
      </w:r>
    </w:p>
    <w:p>
      <w:pPr>
        <w:pStyle w:val="25"/>
        <w:jc w:val="center"/>
      </w:pPr>
    </w:p>
    <w:p>
      <w:pPr>
        <w:pStyle w:val="25"/>
        <w:jc w:val="center"/>
      </w:pPr>
    </w:p>
    <w:p>
      <w:pPr>
        <w:pStyle w:val="25"/>
        <w:jc w:val="center"/>
      </w:pPr>
    </w:p>
    <w:p>
      <w:pPr>
        <w:pStyle w:val="25"/>
        <w:jc w:val="center"/>
      </w:pPr>
    </w:p>
    <w:p>
      <w:pPr>
        <w:pStyle w:val="25"/>
        <w:jc w:val="center"/>
      </w:pPr>
    </w:p>
    <w:p>
      <w:pPr>
        <w:pStyle w:val="25"/>
        <w:jc w:val="center"/>
      </w:pPr>
    </w:p>
    <w:p>
      <w:pPr>
        <w:ind w:left="-7" w:leftChars="-3" w:firstLine="5" w:firstLineChars="0"/>
        <w:jc w:val="center"/>
        <w:rPr>
          <w:rFonts w:eastAsia="华文中宋" w:asciiTheme="minorEastAsia" w:hAnsiTheme="minorEastAsia"/>
          <w:sz w:val="84"/>
          <w:szCs w:val="52"/>
        </w:rPr>
      </w:pPr>
      <w:r>
        <w:rPr>
          <w:rFonts w:hint="eastAsia" w:eastAsia="华文中宋" w:asciiTheme="minorEastAsia" w:hAnsiTheme="minorEastAsia"/>
          <w:b/>
          <w:sz w:val="84"/>
          <w:szCs w:val="64"/>
        </w:rPr>
        <w:t>操作手册</w:t>
      </w:r>
    </w:p>
    <w:p>
      <w:pPr>
        <w:pStyle w:val="25"/>
        <w:jc w:val="center"/>
        <w:rPr>
          <w:b/>
          <w:bCs/>
          <w:sz w:val="40"/>
          <w:szCs w:val="40"/>
        </w:rPr>
      </w:pPr>
    </w:p>
    <w:p>
      <w:pPr>
        <w:pStyle w:val="25"/>
        <w:jc w:val="center"/>
      </w:pPr>
    </w:p>
    <w:p>
      <w:pPr>
        <w:pStyle w:val="25"/>
        <w:jc w:val="center"/>
      </w:pPr>
    </w:p>
    <w:p>
      <w:pPr>
        <w:pStyle w:val="25"/>
        <w:jc w:val="center"/>
      </w:pPr>
    </w:p>
    <w:p>
      <w:pPr>
        <w:pStyle w:val="25"/>
        <w:jc w:val="center"/>
      </w:pPr>
    </w:p>
    <w:p>
      <w:pPr>
        <w:pStyle w:val="25"/>
        <w:jc w:val="center"/>
      </w:pPr>
    </w:p>
    <w:p>
      <w:pPr>
        <w:pStyle w:val="25"/>
        <w:jc w:val="center"/>
      </w:pPr>
    </w:p>
    <w:p>
      <w:pPr>
        <w:pStyle w:val="25"/>
        <w:jc w:val="center"/>
      </w:pPr>
    </w:p>
    <w:p>
      <w:pPr>
        <w:pStyle w:val="25"/>
        <w:jc w:val="center"/>
      </w:pPr>
    </w:p>
    <w:p>
      <w:pPr>
        <w:pStyle w:val="25"/>
        <w:jc w:val="center"/>
      </w:pPr>
    </w:p>
    <w:p>
      <w:pPr>
        <w:pStyle w:val="25"/>
        <w:jc w:val="center"/>
      </w:pPr>
    </w:p>
    <w:p>
      <w:pPr>
        <w:pStyle w:val="25"/>
        <w:jc w:val="center"/>
      </w:pPr>
    </w:p>
    <w:p>
      <w:pPr>
        <w:pStyle w:val="25"/>
        <w:jc w:val="center"/>
      </w:pPr>
    </w:p>
    <w:p>
      <w:pPr>
        <w:pStyle w:val="25"/>
        <w:jc w:val="center"/>
      </w:pPr>
    </w:p>
    <w:p>
      <w:pPr>
        <w:pStyle w:val="25"/>
        <w:jc w:val="center"/>
      </w:pPr>
    </w:p>
    <w:p>
      <w:pPr>
        <w:pStyle w:val="18"/>
        <w:widowControl/>
        <w:spacing w:before="31" w:after="31"/>
        <w:ind w:firstLine="0" w:firstLineChars="0"/>
        <w:jc w:val="center"/>
      </w:pPr>
      <w:r>
        <w:rPr>
          <w:rFonts w:hint="eastAsia" w:ascii="楷体_GB2312" w:hAnsi="宋体" w:eastAsia="楷体_GB2312" w:cs="楷体_GB2312"/>
          <w:sz w:val="28"/>
          <w:szCs w:val="28"/>
        </w:rPr>
        <w:t>重庆市药品监督管理局</w:t>
      </w:r>
    </w:p>
    <w:p>
      <w:pPr>
        <w:widowControl/>
        <w:spacing w:beforeAutospacing="1" w:afterAutospacing="1"/>
        <w:ind w:firstLine="0" w:firstLineChars="0"/>
        <w:jc w:val="cente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titlePg/>
          <w:docGrid w:type="lines" w:linePitch="326" w:charSpace="0"/>
        </w:sectPr>
      </w:pPr>
      <w:r>
        <w:rPr>
          <w:rFonts w:hint="eastAsia" w:ascii="黑体" w:hAnsi="黑体" w:eastAsia="黑体"/>
          <w:kern w:val="0"/>
          <w:sz w:val="32"/>
          <w:szCs w:val="32"/>
          <w:lang w:bidi="ar"/>
        </w:rPr>
        <w:t>2</w:t>
      </w:r>
      <w:r>
        <w:rPr>
          <w:rFonts w:ascii="黑体" w:hAnsi="黑体" w:eastAsia="黑体"/>
          <w:kern w:val="0"/>
          <w:sz w:val="32"/>
          <w:szCs w:val="32"/>
          <w:lang w:bidi="ar"/>
        </w:rPr>
        <w:t>022</w:t>
      </w:r>
      <w:r>
        <w:rPr>
          <w:rFonts w:hint="eastAsia" w:ascii="黑体" w:hAnsi="黑体" w:eastAsia="黑体"/>
          <w:kern w:val="0"/>
          <w:sz w:val="32"/>
          <w:szCs w:val="32"/>
          <w:lang w:bidi="ar"/>
        </w:rPr>
        <w:t>年</w:t>
      </w:r>
      <w:r>
        <w:rPr>
          <w:rFonts w:ascii="黑体" w:hAnsi="黑体" w:eastAsia="黑体"/>
          <w:kern w:val="0"/>
          <w:sz w:val="32"/>
          <w:szCs w:val="32"/>
          <w:lang w:bidi="ar"/>
        </w:rPr>
        <w:t>6</w:t>
      </w:r>
      <w:r>
        <w:rPr>
          <w:rFonts w:hint="eastAsia" w:ascii="黑体" w:hAnsi="黑体" w:eastAsia="黑体"/>
          <w:kern w:val="0"/>
          <w:sz w:val="32"/>
          <w:szCs w:val="32"/>
          <w:lang w:bidi="ar"/>
        </w:rPr>
        <w:t>月</w:t>
      </w:r>
    </w:p>
    <w:sdt>
      <w:sdtPr>
        <w:rPr>
          <w:lang w:val="zh-CN"/>
        </w:rPr>
        <w:id w:val="568009927"/>
      </w:sdtPr>
      <w:sdtEndPr>
        <w:rPr>
          <w:rFonts w:hint="eastAsia" w:ascii="宋体" w:hAnsi="宋体" w:cs="宋体"/>
          <w:b/>
          <w:bCs/>
          <w:sz w:val="20"/>
          <w:szCs w:val="20"/>
          <w:lang w:val="zh-CN"/>
        </w:rPr>
      </w:sdtEndPr>
      <w:sdtContent>
        <w:p>
          <w:pPr>
            <w:ind w:firstLine="480"/>
            <w:jc w:val="center"/>
            <w:rPr>
              <w:b/>
            </w:rPr>
          </w:pPr>
          <w:r>
            <w:rPr>
              <w:b/>
              <w:sz w:val="28"/>
              <w:szCs w:val="28"/>
              <w:lang w:val="zh-CN"/>
            </w:rPr>
            <w:t>目录</w:t>
          </w:r>
        </w:p>
        <w:p>
          <w:pPr>
            <w:pStyle w:val="15"/>
            <w:tabs>
              <w:tab w:val="right" w:leader="dot" w:pos="8306"/>
            </w:tabs>
          </w:pPr>
          <w:r>
            <w:rPr>
              <w:rFonts w:ascii="宋体" w:hAnsi="宋体" w:cs="宋体"/>
              <w:sz w:val="20"/>
              <w:szCs w:val="20"/>
            </w:rPr>
            <w:fldChar w:fldCharType="begin"/>
          </w:r>
          <w:r>
            <w:rPr>
              <w:rFonts w:ascii="宋体" w:hAnsi="宋体" w:cs="宋体"/>
              <w:sz w:val="20"/>
              <w:szCs w:val="20"/>
            </w:rPr>
            <w:instrText xml:space="preserve"> TOC \o "1-3" \h \z \u </w:instrText>
          </w:r>
          <w:r>
            <w:rPr>
              <w:rFonts w:ascii="宋体" w:hAnsi="宋体" w:cs="宋体"/>
              <w:sz w:val="20"/>
              <w:szCs w:val="20"/>
            </w:rPr>
            <w:fldChar w:fldCharType="separate"/>
          </w:r>
          <w:r>
            <w:rPr>
              <w:rFonts w:ascii="宋体" w:hAnsi="宋体" w:cs="宋体"/>
              <w:szCs w:val="20"/>
            </w:rPr>
            <w:fldChar w:fldCharType="begin"/>
          </w:r>
          <w:r>
            <w:rPr>
              <w:rFonts w:ascii="宋体" w:hAnsi="宋体" w:cs="宋体"/>
              <w:szCs w:val="20"/>
            </w:rPr>
            <w:instrText xml:space="preserve"> HYPERLINK \l _Toc27997 </w:instrText>
          </w:r>
          <w:r>
            <w:rPr>
              <w:rFonts w:ascii="宋体" w:hAnsi="宋体" w:cs="宋体"/>
              <w:szCs w:val="20"/>
            </w:rPr>
            <w:fldChar w:fldCharType="separate"/>
          </w:r>
          <w:r>
            <w:rPr>
              <w:rFonts w:hint="default" w:ascii="黑体" w:hAnsi="黑体"/>
              <w:szCs w:val="32"/>
            </w:rPr>
            <w:t xml:space="preserve">1. </w:t>
          </w:r>
          <w:r>
            <w:rPr>
              <w:rFonts w:hint="eastAsia" w:ascii="黑体" w:hAnsi="黑体"/>
              <w:szCs w:val="32"/>
            </w:rPr>
            <w:t>引言</w:t>
          </w:r>
          <w:r>
            <w:tab/>
          </w:r>
          <w:r>
            <w:fldChar w:fldCharType="begin"/>
          </w:r>
          <w:r>
            <w:instrText xml:space="preserve"> PAGEREF _Toc27997 \h </w:instrText>
          </w:r>
          <w:r>
            <w:fldChar w:fldCharType="separate"/>
          </w:r>
          <w:r>
            <w:t>1</w:t>
          </w:r>
          <w:r>
            <w:fldChar w:fldCharType="end"/>
          </w:r>
          <w:r>
            <w:rPr>
              <w:rFonts w:ascii="宋体" w:hAnsi="宋体" w:cs="宋体"/>
              <w:szCs w:val="20"/>
            </w:rPr>
            <w:fldChar w:fldCharType="end"/>
          </w:r>
        </w:p>
        <w:p>
          <w:pPr>
            <w:pStyle w:val="17"/>
            <w:tabs>
              <w:tab w:val="right" w:leader="dot" w:pos="8306"/>
            </w:tabs>
          </w:pPr>
          <w:r>
            <w:rPr>
              <w:rFonts w:ascii="宋体" w:hAnsi="宋体" w:cs="宋体"/>
              <w:szCs w:val="20"/>
            </w:rPr>
            <w:fldChar w:fldCharType="begin"/>
          </w:r>
          <w:r>
            <w:rPr>
              <w:rFonts w:ascii="宋体" w:hAnsi="宋体" w:cs="宋体"/>
              <w:szCs w:val="20"/>
            </w:rPr>
            <w:instrText xml:space="preserve"> HYPERLINK \l _Toc14205 </w:instrText>
          </w:r>
          <w:r>
            <w:rPr>
              <w:rFonts w:ascii="宋体" w:hAnsi="宋体" w:cs="宋体"/>
              <w:szCs w:val="20"/>
            </w:rPr>
            <w:fldChar w:fldCharType="separate"/>
          </w:r>
          <w:r>
            <w:rPr>
              <w:rFonts w:hint="default"/>
              <w:bCs/>
            </w:rPr>
            <w:t xml:space="preserve">1.1. </w:t>
          </w:r>
          <w:r>
            <w:rPr>
              <w:rFonts w:hint="eastAsia"/>
              <w:bCs/>
            </w:rPr>
            <w:t>编写目的</w:t>
          </w:r>
          <w:r>
            <w:tab/>
          </w:r>
          <w:r>
            <w:fldChar w:fldCharType="begin"/>
          </w:r>
          <w:r>
            <w:instrText xml:space="preserve"> PAGEREF _Toc14205 \h </w:instrText>
          </w:r>
          <w:r>
            <w:fldChar w:fldCharType="separate"/>
          </w:r>
          <w:r>
            <w:t>1</w:t>
          </w:r>
          <w:r>
            <w:fldChar w:fldCharType="end"/>
          </w:r>
          <w:r>
            <w:rPr>
              <w:rFonts w:ascii="宋体" w:hAnsi="宋体" w:cs="宋体"/>
              <w:szCs w:val="20"/>
            </w:rPr>
            <w:fldChar w:fldCharType="end"/>
          </w:r>
        </w:p>
        <w:p>
          <w:pPr>
            <w:pStyle w:val="17"/>
            <w:tabs>
              <w:tab w:val="right" w:leader="dot" w:pos="8306"/>
            </w:tabs>
          </w:pPr>
          <w:r>
            <w:rPr>
              <w:rFonts w:ascii="宋体" w:hAnsi="宋体" w:cs="宋体"/>
              <w:szCs w:val="20"/>
            </w:rPr>
            <w:fldChar w:fldCharType="begin"/>
          </w:r>
          <w:r>
            <w:rPr>
              <w:rFonts w:ascii="宋体" w:hAnsi="宋体" w:cs="宋体"/>
              <w:szCs w:val="20"/>
            </w:rPr>
            <w:instrText xml:space="preserve"> HYPERLINK \l _Toc32179 </w:instrText>
          </w:r>
          <w:r>
            <w:rPr>
              <w:rFonts w:ascii="宋体" w:hAnsi="宋体" w:cs="宋体"/>
              <w:szCs w:val="20"/>
            </w:rPr>
            <w:fldChar w:fldCharType="separate"/>
          </w:r>
          <w:r>
            <w:rPr>
              <w:rFonts w:hint="default"/>
              <w:bCs/>
            </w:rPr>
            <w:t xml:space="preserve">1.2. </w:t>
          </w:r>
          <w:r>
            <w:rPr>
              <w:rFonts w:hint="eastAsia"/>
              <w:bCs/>
            </w:rPr>
            <w:t>背景</w:t>
          </w:r>
          <w:r>
            <w:tab/>
          </w:r>
          <w:r>
            <w:fldChar w:fldCharType="begin"/>
          </w:r>
          <w:r>
            <w:instrText xml:space="preserve"> PAGEREF _Toc32179 \h </w:instrText>
          </w:r>
          <w:r>
            <w:fldChar w:fldCharType="separate"/>
          </w:r>
          <w:r>
            <w:t>1</w:t>
          </w:r>
          <w:r>
            <w:fldChar w:fldCharType="end"/>
          </w:r>
          <w:r>
            <w:rPr>
              <w:rFonts w:ascii="宋体" w:hAnsi="宋体" w:cs="宋体"/>
              <w:szCs w:val="20"/>
            </w:rPr>
            <w:fldChar w:fldCharType="end"/>
          </w:r>
        </w:p>
        <w:p>
          <w:pPr>
            <w:pStyle w:val="17"/>
            <w:tabs>
              <w:tab w:val="right" w:leader="dot" w:pos="8306"/>
            </w:tabs>
          </w:pPr>
          <w:r>
            <w:rPr>
              <w:rFonts w:ascii="宋体" w:hAnsi="宋体" w:cs="宋体"/>
              <w:szCs w:val="20"/>
            </w:rPr>
            <w:fldChar w:fldCharType="begin"/>
          </w:r>
          <w:r>
            <w:rPr>
              <w:rFonts w:ascii="宋体" w:hAnsi="宋体" w:cs="宋体"/>
              <w:szCs w:val="20"/>
            </w:rPr>
            <w:instrText xml:space="preserve"> HYPERLINK \l _Toc6142 </w:instrText>
          </w:r>
          <w:r>
            <w:rPr>
              <w:rFonts w:ascii="宋体" w:hAnsi="宋体" w:cs="宋体"/>
              <w:szCs w:val="20"/>
            </w:rPr>
            <w:fldChar w:fldCharType="separate"/>
          </w:r>
          <w:r>
            <w:rPr>
              <w:rFonts w:hint="default"/>
              <w:bCs/>
            </w:rPr>
            <w:t xml:space="preserve">1.3. </w:t>
          </w:r>
          <w:r>
            <w:rPr>
              <w:rFonts w:hint="eastAsia"/>
              <w:bCs/>
            </w:rPr>
            <w:t>参考资料</w:t>
          </w:r>
          <w:r>
            <w:tab/>
          </w:r>
          <w:r>
            <w:fldChar w:fldCharType="begin"/>
          </w:r>
          <w:r>
            <w:instrText xml:space="preserve"> PAGEREF _Toc6142 \h </w:instrText>
          </w:r>
          <w:r>
            <w:fldChar w:fldCharType="separate"/>
          </w:r>
          <w:r>
            <w:t>2</w:t>
          </w:r>
          <w:r>
            <w:fldChar w:fldCharType="end"/>
          </w:r>
          <w:r>
            <w:rPr>
              <w:rFonts w:ascii="宋体" w:hAnsi="宋体" w:cs="宋体"/>
              <w:szCs w:val="20"/>
            </w:rPr>
            <w:fldChar w:fldCharType="end"/>
          </w:r>
        </w:p>
        <w:p>
          <w:pPr>
            <w:pStyle w:val="15"/>
            <w:tabs>
              <w:tab w:val="right" w:leader="dot" w:pos="8306"/>
            </w:tabs>
          </w:pPr>
          <w:r>
            <w:rPr>
              <w:rFonts w:ascii="宋体" w:hAnsi="宋体" w:cs="宋体"/>
              <w:szCs w:val="20"/>
            </w:rPr>
            <w:fldChar w:fldCharType="begin"/>
          </w:r>
          <w:r>
            <w:rPr>
              <w:rFonts w:ascii="宋体" w:hAnsi="宋体" w:cs="宋体"/>
              <w:szCs w:val="20"/>
            </w:rPr>
            <w:instrText xml:space="preserve"> HYPERLINK \l _Toc12875 </w:instrText>
          </w:r>
          <w:r>
            <w:rPr>
              <w:rFonts w:ascii="宋体" w:hAnsi="宋体" w:cs="宋体"/>
              <w:szCs w:val="20"/>
            </w:rPr>
            <w:fldChar w:fldCharType="separate"/>
          </w:r>
          <w:r>
            <w:rPr>
              <w:rFonts w:hint="default" w:ascii="黑体" w:hAnsi="黑体"/>
              <w:szCs w:val="32"/>
            </w:rPr>
            <w:t xml:space="preserve">2. </w:t>
          </w:r>
          <w:r>
            <w:rPr>
              <w:rFonts w:hint="eastAsia" w:ascii="黑体" w:hAnsi="黑体"/>
              <w:szCs w:val="32"/>
            </w:rPr>
            <w:t>系统综述</w:t>
          </w:r>
          <w:r>
            <w:tab/>
          </w:r>
          <w:r>
            <w:fldChar w:fldCharType="begin"/>
          </w:r>
          <w:r>
            <w:instrText xml:space="preserve"> PAGEREF _Toc12875 \h </w:instrText>
          </w:r>
          <w:r>
            <w:fldChar w:fldCharType="separate"/>
          </w:r>
          <w:r>
            <w:t>3</w:t>
          </w:r>
          <w:r>
            <w:fldChar w:fldCharType="end"/>
          </w:r>
          <w:r>
            <w:rPr>
              <w:rFonts w:ascii="宋体" w:hAnsi="宋体" w:cs="宋体"/>
              <w:szCs w:val="20"/>
            </w:rPr>
            <w:fldChar w:fldCharType="end"/>
          </w:r>
        </w:p>
        <w:p>
          <w:pPr>
            <w:pStyle w:val="17"/>
            <w:tabs>
              <w:tab w:val="right" w:leader="dot" w:pos="8306"/>
            </w:tabs>
          </w:pPr>
          <w:r>
            <w:rPr>
              <w:rFonts w:ascii="宋体" w:hAnsi="宋体" w:cs="宋体"/>
              <w:szCs w:val="20"/>
            </w:rPr>
            <w:fldChar w:fldCharType="begin"/>
          </w:r>
          <w:r>
            <w:rPr>
              <w:rFonts w:ascii="宋体" w:hAnsi="宋体" w:cs="宋体"/>
              <w:szCs w:val="20"/>
            </w:rPr>
            <w:instrText xml:space="preserve"> HYPERLINK \l _Toc22536 </w:instrText>
          </w:r>
          <w:r>
            <w:rPr>
              <w:rFonts w:ascii="宋体" w:hAnsi="宋体" w:cs="宋体"/>
              <w:szCs w:val="20"/>
            </w:rPr>
            <w:fldChar w:fldCharType="separate"/>
          </w:r>
          <w:r>
            <w:rPr>
              <w:rFonts w:hint="default"/>
              <w:bCs/>
            </w:rPr>
            <w:t xml:space="preserve">2.1. </w:t>
          </w:r>
          <w:r>
            <w:rPr>
              <w:rFonts w:hint="eastAsia"/>
              <w:bCs/>
            </w:rPr>
            <w:t>首页功能</w:t>
          </w:r>
          <w:r>
            <w:tab/>
          </w:r>
          <w:r>
            <w:fldChar w:fldCharType="begin"/>
          </w:r>
          <w:r>
            <w:instrText xml:space="preserve"> PAGEREF _Toc22536 \h </w:instrText>
          </w:r>
          <w:r>
            <w:fldChar w:fldCharType="separate"/>
          </w:r>
          <w:r>
            <w:t>3</w:t>
          </w:r>
          <w:r>
            <w:fldChar w:fldCharType="end"/>
          </w:r>
          <w:r>
            <w:rPr>
              <w:rFonts w:ascii="宋体" w:hAnsi="宋体" w:cs="宋体"/>
              <w:szCs w:val="20"/>
            </w:rPr>
            <w:fldChar w:fldCharType="end"/>
          </w:r>
        </w:p>
        <w:p>
          <w:pPr>
            <w:pStyle w:val="17"/>
            <w:tabs>
              <w:tab w:val="right" w:leader="dot" w:pos="8306"/>
            </w:tabs>
          </w:pPr>
          <w:r>
            <w:rPr>
              <w:rFonts w:ascii="宋体" w:hAnsi="宋体" w:cs="宋体"/>
              <w:szCs w:val="20"/>
            </w:rPr>
            <w:fldChar w:fldCharType="begin"/>
          </w:r>
          <w:r>
            <w:rPr>
              <w:rFonts w:ascii="宋体" w:hAnsi="宋体" w:cs="宋体"/>
              <w:szCs w:val="20"/>
            </w:rPr>
            <w:instrText xml:space="preserve"> HYPERLINK \l _Toc14417 </w:instrText>
          </w:r>
          <w:r>
            <w:rPr>
              <w:rFonts w:ascii="宋体" w:hAnsi="宋体" w:cs="宋体"/>
              <w:szCs w:val="20"/>
            </w:rPr>
            <w:fldChar w:fldCharType="separate"/>
          </w:r>
          <w:r>
            <w:rPr>
              <w:rFonts w:hint="default"/>
              <w:bCs/>
            </w:rPr>
            <w:t xml:space="preserve">2.2. </w:t>
          </w:r>
          <w:r>
            <w:rPr>
              <w:bCs/>
            </w:rPr>
            <w:t>行政许可</w:t>
          </w:r>
          <w:r>
            <w:rPr>
              <w:rFonts w:hint="eastAsia"/>
              <w:bCs/>
            </w:rPr>
            <w:t>模块功能</w:t>
          </w:r>
          <w:r>
            <w:tab/>
          </w:r>
          <w:r>
            <w:fldChar w:fldCharType="begin"/>
          </w:r>
          <w:r>
            <w:instrText xml:space="preserve"> PAGEREF _Toc14417 \h </w:instrText>
          </w:r>
          <w:r>
            <w:fldChar w:fldCharType="separate"/>
          </w:r>
          <w:r>
            <w:t>3</w:t>
          </w:r>
          <w:r>
            <w:fldChar w:fldCharType="end"/>
          </w:r>
          <w:r>
            <w:rPr>
              <w:rFonts w:ascii="宋体" w:hAnsi="宋体" w:cs="宋体"/>
              <w:szCs w:val="20"/>
            </w:rPr>
            <w:fldChar w:fldCharType="end"/>
          </w:r>
        </w:p>
        <w:p>
          <w:pPr>
            <w:pStyle w:val="17"/>
            <w:tabs>
              <w:tab w:val="right" w:leader="dot" w:pos="8306"/>
            </w:tabs>
          </w:pPr>
          <w:r>
            <w:rPr>
              <w:rFonts w:ascii="宋体" w:hAnsi="宋体" w:cs="宋体"/>
              <w:szCs w:val="20"/>
            </w:rPr>
            <w:fldChar w:fldCharType="begin"/>
          </w:r>
          <w:r>
            <w:rPr>
              <w:rFonts w:ascii="宋体" w:hAnsi="宋体" w:cs="宋体"/>
              <w:szCs w:val="20"/>
            </w:rPr>
            <w:instrText xml:space="preserve"> HYPERLINK \l _Toc21668 </w:instrText>
          </w:r>
          <w:r>
            <w:rPr>
              <w:rFonts w:ascii="宋体" w:hAnsi="宋体" w:cs="宋体"/>
              <w:szCs w:val="20"/>
            </w:rPr>
            <w:fldChar w:fldCharType="separate"/>
          </w:r>
          <w:r>
            <w:rPr>
              <w:rFonts w:hint="default"/>
              <w:bCs/>
            </w:rPr>
            <w:t xml:space="preserve">2.3. </w:t>
          </w:r>
          <w:r>
            <w:rPr>
              <w:rFonts w:hint="eastAsia"/>
              <w:bCs/>
            </w:rPr>
            <w:t>审评查验模块功能</w:t>
          </w:r>
          <w:r>
            <w:tab/>
          </w:r>
          <w:r>
            <w:fldChar w:fldCharType="begin"/>
          </w:r>
          <w:r>
            <w:instrText xml:space="preserve"> PAGEREF _Toc21668 \h </w:instrText>
          </w:r>
          <w:r>
            <w:fldChar w:fldCharType="separate"/>
          </w:r>
          <w:r>
            <w:t>3</w:t>
          </w:r>
          <w:r>
            <w:fldChar w:fldCharType="end"/>
          </w:r>
          <w:r>
            <w:rPr>
              <w:rFonts w:ascii="宋体" w:hAnsi="宋体" w:cs="宋体"/>
              <w:szCs w:val="20"/>
            </w:rPr>
            <w:fldChar w:fldCharType="end"/>
          </w:r>
        </w:p>
        <w:p>
          <w:pPr>
            <w:pStyle w:val="17"/>
            <w:tabs>
              <w:tab w:val="right" w:leader="dot" w:pos="8306"/>
            </w:tabs>
          </w:pPr>
          <w:r>
            <w:rPr>
              <w:rFonts w:ascii="宋体" w:hAnsi="宋体" w:cs="宋体"/>
              <w:szCs w:val="20"/>
            </w:rPr>
            <w:fldChar w:fldCharType="begin"/>
          </w:r>
          <w:r>
            <w:rPr>
              <w:rFonts w:ascii="宋体" w:hAnsi="宋体" w:cs="宋体"/>
              <w:szCs w:val="20"/>
            </w:rPr>
            <w:instrText xml:space="preserve"> HYPERLINK \l _Toc29458 </w:instrText>
          </w:r>
          <w:r>
            <w:rPr>
              <w:rFonts w:ascii="宋体" w:hAnsi="宋体" w:cs="宋体"/>
              <w:szCs w:val="20"/>
            </w:rPr>
            <w:fldChar w:fldCharType="separate"/>
          </w:r>
          <w:r>
            <w:rPr>
              <w:rFonts w:hint="default"/>
              <w:bCs/>
            </w:rPr>
            <w:t xml:space="preserve">2.4. </w:t>
          </w:r>
          <w:r>
            <w:rPr>
              <w:rFonts w:hint="eastAsia"/>
              <w:bCs/>
            </w:rPr>
            <w:t>日常监管模块功能</w:t>
          </w:r>
          <w:r>
            <w:tab/>
          </w:r>
          <w:r>
            <w:fldChar w:fldCharType="begin"/>
          </w:r>
          <w:r>
            <w:instrText xml:space="preserve"> PAGEREF _Toc29458 \h </w:instrText>
          </w:r>
          <w:r>
            <w:fldChar w:fldCharType="separate"/>
          </w:r>
          <w:r>
            <w:t>3</w:t>
          </w:r>
          <w:r>
            <w:fldChar w:fldCharType="end"/>
          </w:r>
          <w:r>
            <w:rPr>
              <w:rFonts w:ascii="宋体" w:hAnsi="宋体" w:cs="宋体"/>
              <w:szCs w:val="20"/>
            </w:rPr>
            <w:fldChar w:fldCharType="end"/>
          </w:r>
        </w:p>
        <w:p>
          <w:pPr>
            <w:pStyle w:val="17"/>
            <w:tabs>
              <w:tab w:val="right" w:leader="dot" w:pos="8306"/>
            </w:tabs>
          </w:pPr>
          <w:r>
            <w:rPr>
              <w:rFonts w:ascii="宋体" w:hAnsi="宋体" w:cs="宋体"/>
              <w:szCs w:val="20"/>
            </w:rPr>
            <w:fldChar w:fldCharType="begin"/>
          </w:r>
          <w:r>
            <w:rPr>
              <w:rFonts w:ascii="宋体" w:hAnsi="宋体" w:cs="宋体"/>
              <w:szCs w:val="20"/>
            </w:rPr>
            <w:instrText xml:space="preserve"> HYPERLINK \l _Toc31942 </w:instrText>
          </w:r>
          <w:r>
            <w:rPr>
              <w:rFonts w:ascii="宋体" w:hAnsi="宋体" w:cs="宋体"/>
              <w:szCs w:val="20"/>
            </w:rPr>
            <w:fldChar w:fldCharType="separate"/>
          </w:r>
          <w:r>
            <w:rPr>
              <w:rFonts w:hint="default"/>
              <w:bCs/>
            </w:rPr>
            <w:t xml:space="preserve">2.5. </w:t>
          </w:r>
          <w:r>
            <w:rPr>
              <w:rFonts w:hint="eastAsia"/>
              <w:bCs/>
            </w:rPr>
            <w:t>通知公告模块功能</w:t>
          </w:r>
          <w:r>
            <w:tab/>
          </w:r>
          <w:r>
            <w:fldChar w:fldCharType="begin"/>
          </w:r>
          <w:r>
            <w:instrText xml:space="preserve"> PAGEREF _Toc31942 \h </w:instrText>
          </w:r>
          <w:r>
            <w:fldChar w:fldCharType="separate"/>
          </w:r>
          <w:r>
            <w:t>4</w:t>
          </w:r>
          <w:r>
            <w:fldChar w:fldCharType="end"/>
          </w:r>
          <w:r>
            <w:rPr>
              <w:rFonts w:ascii="宋体" w:hAnsi="宋体" w:cs="宋体"/>
              <w:szCs w:val="20"/>
            </w:rPr>
            <w:fldChar w:fldCharType="end"/>
          </w:r>
        </w:p>
        <w:p>
          <w:pPr>
            <w:pStyle w:val="17"/>
            <w:tabs>
              <w:tab w:val="right" w:leader="dot" w:pos="8306"/>
            </w:tabs>
          </w:pPr>
          <w:r>
            <w:rPr>
              <w:rFonts w:ascii="宋体" w:hAnsi="宋体" w:cs="宋体"/>
              <w:szCs w:val="20"/>
            </w:rPr>
            <w:fldChar w:fldCharType="begin"/>
          </w:r>
          <w:r>
            <w:rPr>
              <w:rFonts w:ascii="宋体" w:hAnsi="宋体" w:cs="宋体"/>
              <w:szCs w:val="20"/>
            </w:rPr>
            <w:instrText xml:space="preserve"> HYPERLINK \l _Toc13089 </w:instrText>
          </w:r>
          <w:r>
            <w:rPr>
              <w:rFonts w:ascii="宋体" w:hAnsi="宋体" w:cs="宋体"/>
              <w:szCs w:val="20"/>
            </w:rPr>
            <w:fldChar w:fldCharType="separate"/>
          </w:r>
          <w:r>
            <w:rPr>
              <w:rFonts w:hint="default"/>
              <w:bCs/>
            </w:rPr>
            <w:t xml:space="preserve">2.6. </w:t>
          </w:r>
          <w:r>
            <w:rPr>
              <w:rFonts w:hint="eastAsia"/>
              <w:bCs/>
            </w:rPr>
            <w:t>政策法规、法规信息、抽样检测、培训教育模块功能</w:t>
          </w:r>
          <w:r>
            <w:tab/>
          </w:r>
          <w:r>
            <w:fldChar w:fldCharType="begin"/>
          </w:r>
          <w:r>
            <w:instrText xml:space="preserve"> PAGEREF _Toc13089 \h </w:instrText>
          </w:r>
          <w:r>
            <w:fldChar w:fldCharType="separate"/>
          </w:r>
          <w:r>
            <w:t>4</w:t>
          </w:r>
          <w:r>
            <w:fldChar w:fldCharType="end"/>
          </w:r>
          <w:r>
            <w:rPr>
              <w:rFonts w:ascii="宋体" w:hAnsi="宋体" w:cs="宋体"/>
              <w:szCs w:val="20"/>
            </w:rPr>
            <w:fldChar w:fldCharType="end"/>
          </w:r>
        </w:p>
        <w:p>
          <w:pPr>
            <w:pStyle w:val="17"/>
            <w:tabs>
              <w:tab w:val="right" w:leader="dot" w:pos="8306"/>
            </w:tabs>
          </w:pPr>
          <w:r>
            <w:rPr>
              <w:rFonts w:ascii="宋体" w:hAnsi="宋体" w:cs="宋体"/>
              <w:szCs w:val="20"/>
            </w:rPr>
            <w:fldChar w:fldCharType="begin"/>
          </w:r>
          <w:r>
            <w:rPr>
              <w:rFonts w:ascii="宋体" w:hAnsi="宋体" w:cs="宋体"/>
              <w:szCs w:val="20"/>
            </w:rPr>
            <w:instrText xml:space="preserve"> HYPERLINK \l _Toc20060 </w:instrText>
          </w:r>
          <w:r>
            <w:rPr>
              <w:rFonts w:ascii="宋体" w:hAnsi="宋体" w:cs="宋体"/>
              <w:szCs w:val="20"/>
            </w:rPr>
            <w:fldChar w:fldCharType="separate"/>
          </w:r>
          <w:r>
            <w:rPr>
              <w:rFonts w:hint="default"/>
              <w:bCs/>
            </w:rPr>
            <w:t xml:space="preserve">2.7. </w:t>
          </w:r>
          <w:r>
            <w:rPr>
              <w:rFonts w:hint="eastAsia"/>
              <w:bCs/>
            </w:rPr>
            <w:t>企业中心</w:t>
          </w:r>
          <w:r>
            <w:tab/>
          </w:r>
          <w:r>
            <w:fldChar w:fldCharType="begin"/>
          </w:r>
          <w:r>
            <w:instrText xml:space="preserve"> PAGEREF _Toc20060 \h </w:instrText>
          </w:r>
          <w:r>
            <w:fldChar w:fldCharType="separate"/>
          </w:r>
          <w:r>
            <w:t>4</w:t>
          </w:r>
          <w:r>
            <w:fldChar w:fldCharType="end"/>
          </w:r>
          <w:r>
            <w:rPr>
              <w:rFonts w:ascii="宋体" w:hAnsi="宋体" w:cs="宋体"/>
              <w:szCs w:val="20"/>
            </w:rPr>
            <w:fldChar w:fldCharType="end"/>
          </w:r>
        </w:p>
        <w:p>
          <w:pPr>
            <w:pStyle w:val="15"/>
            <w:tabs>
              <w:tab w:val="right" w:leader="dot" w:pos="8306"/>
            </w:tabs>
          </w:pPr>
          <w:r>
            <w:rPr>
              <w:rFonts w:ascii="宋体" w:hAnsi="宋体" w:cs="宋体"/>
              <w:szCs w:val="20"/>
            </w:rPr>
            <w:fldChar w:fldCharType="begin"/>
          </w:r>
          <w:r>
            <w:rPr>
              <w:rFonts w:ascii="宋体" w:hAnsi="宋体" w:cs="宋体"/>
              <w:szCs w:val="20"/>
            </w:rPr>
            <w:instrText xml:space="preserve"> HYPERLINK \l _Toc22453 </w:instrText>
          </w:r>
          <w:r>
            <w:rPr>
              <w:rFonts w:ascii="宋体" w:hAnsi="宋体" w:cs="宋体"/>
              <w:szCs w:val="20"/>
            </w:rPr>
            <w:fldChar w:fldCharType="separate"/>
          </w:r>
          <w:r>
            <w:rPr>
              <w:rFonts w:hint="default" w:ascii="黑体" w:hAnsi="黑体"/>
              <w:szCs w:val="32"/>
            </w:rPr>
            <w:t xml:space="preserve">3. </w:t>
          </w:r>
          <w:r>
            <w:rPr>
              <w:rFonts w:hint="eastAsia" w:ascii="黑体" w:hAnsi="黑体"/>
              <w:szCs w:val="32"/>
            </w:rPr>
            <w:t>操作说明</w:t>
          </w:r>
          <w:r>
            <w:tab/>
          </w:r>
          <w:r>
            <w:fldChar w:fldCharType="begin"/>
          </w:r>
          <w:r>
            <w:instrText xml:space="preserve"> PAGEREF _Toc22453 \h </w:instrText>
          </w:r>
          <w:r>
            <w:fldChar w:fldCharType="separate"/>
          </w:r>
          <w:r>
            <w:t>5</w:t>
          </w:r>
          <w:r>
            <w:fldChar w:fldCharType="end"/>
          </w:r>
          <w:r>
            <w:rPr>
              <w:rFonts w:ascii="宋体" w:hAnsi="宋体" w:cs="宋体"/>
              <w:szCs w:val="20"/>
            </w:rPr>
            <w:fldChar w:fldCharType="end"/>
          </w:r>
        </w:p>
        <w:p>
          <w:pPr>
            <w:pStyle w:val="17"/>
            <w:tabs>
              <w:tab w:val="right" w:leader="dot" w:pos="8306"/>
            </w:tabs>
          </w:pPr>
          <w:r>
            <w:rPr>
              <w:rFonts w:ascii="宋体" w:hAnsi="宋体" w:cs="宋体"/>
              <w:szCs w:val="20"/>
            </w:rPr>
            <w:fldChar w:fldCharType="begin"/>
          </w:r>
          <w:r>
            <w:rPr>
              <w:rFonts w:ascii="宋体" w:hAnsi="宋体" w:cs="宋体"/>
              <w:szCs w:val="20"/>
            </w:rPr>
            <w:instrText xml:space="preserve"> HYPERLINK \l _Toc10427 </w:instrText>
          </w:r>
          <w:r>
            <w:rPr>
              <w:rFonts w:ascii="宋体" w:hAnsi="宋体" w:cs="宋体"/>
              <w:szCs w:val="20"/>
            </w:rPr>
            <w:fldChar w:fldCharType="separate"/>
          </w:r>
          <w:r>
            <w:rPr>
              <w:rFonts w:hint="default"/>
              <w:bCs/>
            </w:rPr>
            <w:t xml:space="preserve">3.1. </w:t>
          </w:r>
          <w:r>
            <w:rPr>
              <w:rFonts w:hint="eastAsia"/>
              <w:bCs/>
            </w:rPr>
            <w:t>登录系统</w:t>
          </w:r>
          <w:r>
            <w:tab/>
          </w:r>
          <w:r>
            <w:fldChar w:fldCharType="begin"/>
          </w:r>
          <w:r>
            <w:instrText xml:space="preserve"> PAGEREF _Toc10427 \h </w:instrText>
          </w:r>
          <w:r>
            <w:fldChar w:fldCharType="separate"/>
          </w:r>
          <w:r>
            <w:t>5</w:t>
          </w:r>
          <w:r>
            <w:fldChar w:fldCharType="end"/>
          </w:r>
          <w:r>
            <w:rPr>
              <w:rFonts w:ascii="宋体" w:hAnsi="宋体" w:cs="宋体"/>
              <w:szCs w:val="20"/>
            </w:rPr>
            <w:fldChar w:fldCharType="end"/>
          </w:r>
        </w:p>
        <w:p>
          <w:pPr>
            <w:pStyle w:val="12"/>
            <w:tabs>
              <w:tab w:val="right" w:leader="dot" w:pos="8306"/>
            </w:tabs>
          </w:pPr>
          <w:r>
            <w:rPr>
              <w:rFonts w:ascii="宋体" w:hAnsi="宋体" w:cs="宋体"/>
              <w:szCs w:val="20"/>
            </w:rPr>
            <w:fldChar w:fldCharType="begin"/>
          </w:r>
          <w:r>
            <w:rPr>
              <w:rFonts w:ascii="宋体" w:hAnsi="宋体" w:cs="宋体"/>
              <w:szCs w:val="20"/>
            </w:rPr>
            <w:instrText xml:space="preserve"> HYPERLINK \l _Toc13282 </w:instrText>
          </w:r>
          <w:r>
            <w:rPr>
              <w:rFonts w:ascii="宋体" w:hAnsi="宋体" w:cs="宋体"/>
              <w:szCs w:val="20"/>
            </w:rPr>
            <w:fldChar w:fldCharType="separate"/>
          </w:r>
          <w:r>
            <w:rPr>
              <w:rFonts w:hint="default"/>
              <w:szCs w:val="30"/>
            </w:rPr>
            <w:t xml:space="preserve">3.1.1. </w:t>
          </w:r>
          <w:r>
            <w:rPr>
              <w:rFonts w:hint="eastAsia"/>
              <w:szCs w:val="30"/>
            </w:rPr>
            <w:t>登录界面</w:t>
          </w:r>
          <w:r>
            <w:tab/>
          </w:r>
          <w:r>
            <w:fldChar w:fldCharType="begin"/>
          </w:r>
          <w:r>
            <w:instrText xml:space="preserve"> PAGEREF _Toc13282 \h </w:instrText>
          </w:r>
          <w:r>
            <w:fldChar w:fldCharType="separate"/>
          </w:r>
          <w:r>
            <w:t>5</w:t>
          </w:r>
          <w:r>
            <w:fldChar w:fldCharType="end"/>
          </w:r>
          <w:r>
            <w:rPr>
              <w:rFonts w:ascii="宋体" w:hAnsi="宋体" w:cs="宋体"/>
              <w:szCs w:val="20"/>
            </w:rPr>
            <w:fldChar w:fldCharType="end"/>
          </w:r>
        </w:p>
        <w:p>
          <w:pPr>
            <w:pStyle w:val="12"/>
            <w:tabs>
              <w:tab w:val="right" w:leader="dot" w:pos="8306"/>
            </w:tabs>
          </w:pPr>
          <w:r>
            <w:rPr>
              <w:rFonts w:ascii="宋体" w:hAnsi="宋体" w:cs="宋体"/>
              <w:szCs w:val="20"/>
            </w:rPr>
            <w:fldChar w:fldCharType="begin"/>
          </w:r>
          <w:r>
            <w:rPr>
              <w:rFonts w:ascii="宋体" w:hAnsi="宋体" w:cs="宋体"/>
              <w:szCs w:val="20"/>
            </w:rPr>
            <w:instrText xml:space="preserve"> HYPERLINK \l _Toc1910 </w:instrText>
          </w:r>
          <w:r>
            <w:rPr>
              <w:rFonts w:ascii="宋体" w:hAnsi="宋体" w:cs="宋体"/>
              <w:szCs w:val="20"/>
            </w:rPr>
            <w:fldChar w:fldCharType="separate"/>
          </w:r>
          <w:r>
            <w:rPr>
              <w:rFonts w:hint="default"/>
              <w:szCs w:val="30"/>
            </w:rPr>
            <w:t xml:space="preserve">3.1.2. </w:t>
          </w:r>
          <w:r>
            <w:rPr>
              <w:rFonts w:hint="eastAsia"/>
              <w:szCs w:val="30"/>
            </w:rPr>
            <w:t>登录账号</w:t>
          </w:r>
          <w:r>
            <w:tab/>
          </w:r>
          <w:r>
            <w:fldChar w:fldCharType="begin"/>
          </w:r>
          <w:r>
            <w:instrText xml:space="preserve"> PAGEREF _Toc1910 \h </w:instrText>
          </w:r>
          <w:r>
            <w:fldChar w:fldCharType="separate"/>
          </w:r>
          <w:r>
            <w:t>6</w:t>
          </w:r>
          <w:r>
            <w:fldChar w:fldCharType="end"/>
          </w:r>
          <w:r>
            <w:rPr>
              <w:rFonts w:ascii="宋体" w:hAnsi="宋体" w:cs="宋体"/>
              <w:szCs w:val="20"/>
            </w:rPr>
            <w:fldChar w:fldCharType="end"/>
          </w:r>
        </w:p>
        <w:p>
          <w:pPr>
            <w:pStyle w:val="17"/>
            <w:tabs>
              <w:tab w:val="right" w:leader="dot" w:pos="8306"/>
            </w:tabs>
          </w:pPr>
          <w:r>
            <w:rPr>
              <w:rFonts w:ascii="宋体" w:hAnsi="宋体" w:cs="宋体"/>
              <w:szCs w:val="20"/>
            </w:rPr>
            <w:fldChar w:fldCharType="begin"/>
          </w:r>
          <w:r>
            <w:rPr>
              <w:rFonts w:ascii="宋体" w:hAnsi="宋体" w:cs="宋体"/>
              <w:szCs w:val="20"/>
            </w:rPr>
            <w:instrText xml:space="preserve"> HYPERLINK \l _Toc7826 </w:instrText>
          </w:r>
          <w:r>
            <w:rPr>
              <w:rFonts w:ascii="宋体" w:hAnsi="宋体" w:cs="宋体"/>
              <w:szCs w:val="20"/>
            </w:rPr>
            <w:fldChar w:fldCharType="separate"/>
          </w:r>
          <w:r>
            <w:rPr>
              <w:rFonts w:hint="default"/>
              <w:bCs/>
            </w:rPr>
            <w:t xml:space="preserve">3.2. </w:t>
          </w:r>
          <w:r>
            <w:rPr>
              <w:rFonts w:hint="eastAsia"/>
              <w:bCs/>
            </w:rPr>
            <w:t>首页模块</w:t>
          </w:r>
          <w:r>
            <w:tab/>
          </w:r>
          <w:r>
            <w:fldChar w:fldCharType="begin"/>
          </w:r>
          <w:r>
            <w:instrText xml:space="preserve"> PAGEREF _Toc7826 \h </w:instrText>
          </w:r>
          <w:r>
            <w:fldChar w:fldCharType="separate"/>
          </w:r>
          <w:r>
            <w:t>7</w:t>
          </w:r>
          <w:r>
            <w:fldChar w:fldCharType="end"/>
          </w:r>
          <w:r>
            <w:rPr>
              <w:rFonts w:ascii="宋体" w:hAnsi="宋体" w:cs="宋体"/>
              <w:szCs w:val="20"/>
            </w:rPr>
            <w:fldChar w:fldCharType="end"/>
          </w:r>
        </w:p>
        <w:p>
          <w:pPr>
            <w:pStyle w:val="17"/>
            <w:tabs>
              <w:tab w:val="right" w:leader="dot" w:pos="8306"/>
            </w:tabs>
          </w:pPr>
          <w:r>
            <w:rPr>
              <w:rFonts w:ascii="宋体" w:hAnsi="宋体" w:cs="宋体"/>
              <w:szCs w:val="20"/>
            </w:rPr>
            <w:fldChar w:fldCharType="begin"/>
          </w:r>
          <w:r>
            <w:rPr>
              <w:rFonts w:ascii="宋体" w:hAnsi="宋体" w:cs="宋体"/>
              <w:szCs w:val="20"/>
            </w:rPr>
            <w:instrText xml:space="preserve"> HYPERLINK \l _Toc4323 </w:instrText>
          </w:r>
          <w:r>
            <w:rPr>
              <w:rFonts w:ascii="宋体" w:hAnsi="宋体" w:cs="宋体"/>
              <w:szCs w:val="20"/>
            </w:rPr>
            <w:fldChar w:fldCharType="separate"/>
          </w:r>
          <w:r>
            <w:rPr>
              <w:rFonts w:hint="default"/>
              <w:bCs/>
            </w:rPr>
            <w:t xml:space="preserve">3.3. </w:t>
          </w:r>
          <w:r>
            <w:rPr>
              <w:rFonts w:hint="eastAsia"/>
              <w:bCs/>
            </w:rPr>
            <w:t>行政许可模块</w:t>
          </w:r>
          <w:r>
            <w:tab/>
          </w:r>
          <w:r>
            <w:fldChar w:fldCharType="begin"/>
          </w:r>
          <w:r>
            <w:instrText xml:space="preserve"> PAGEREF _Toc4323 \h </w:instrText>
          </w:r>
          <w:r>
            <w:fldChar w:fldCharType="separate"/>
          </w:r>
          <w:r>
            <w:t>8</w:t>
          </w:r>
          <w:r>
            <w:fldChar w:fldCharType="end"/>
          </w:r>
          <w:r>
            <w:rPr>
              <w:rFonts w:ascii="宋体" w:hAnsi="宋体" w:cs="宋体"/>
              <w:szCs w:val="20"/>
            </w:rPr>
            <w:fldChar w:fldCharType="end"/>
          </w:r>
        </w:p>
        <w:p>
          <w:pPr>
            <w:pStyle w:val="12"/>
            <w:tabs>
              <w:tab w:val="right" w:leader="dot" w:pos="8306"/>
            </w:tabs>
          </w:pPr>
          <w:r>
            <w:rPr>
              <w:rFonts w:ascii="宋体" w:hAnsi="宋体" w:cs="宋体"/>
              <w:szCs w:val="20"/>
            </w:rPr>
            <w:fldChar w:fldCharType="begin"/>
          </w:r>
          <w:r>
            <w:rPr>
              <w:rFonts w:ascii="宋体" w:hAnsi="宋体" w:cs="宋体"/>
              <w:szCs w:val="20"/>
            </w:rPr>
            <w:instrText xml:space="preserve"> HYPERLINK \l _Toc2934 </w:instrText>
          </w:r>
          <w:r>
            <w:rPr>
              <w:rFonts w:ascii="宋体" w:hAnsi="宋体" w:cs="宋体"/>
              <w:szCs w:val="20"/>
            </w:rPr>
            <w:fldChar w:fldCharType="separate"/>
          </w:r>
          <w:r>
            <w:rPr>
              <w:rFonts w:hint="default"/>
              <w:szCs w:val="30"/>
            </w:rPr>
            <w:t xml:space="preserve">3.3.1. </w:t>
          </w:r>
          <w:r>
            <w:rPr>
              <w:rFonts w:hint="eastAsia"/>
              <w:szCs w:val="30"/>
            </w:rPr>
            <w:t>新建业务</w:t>
          </w:r>
          <w:r>
            <w:tab/>
          </w:r>
          <w:r>
            <w:fldChar w:fldCharType="begin"/>
          </w:r>
          <w:r>
            <w:instrText xml:space="preserve"> PAGEREF _Toc2934 \h </w:instrText>
          </w:r>
          <w:r>
            <w:fldChar w:fldCharType="separate"/>
          </w:r>
          <w:r>
            <w:t>8</w:t>
          </w:r>
          <w:r>
            <w:fldChar w:fldCharType="end"/>
          </w:r>
          <w:r>
            <w:rPr>
              <w:rFonts w:ascii="宋体" w:hAnsi="宋体" w:cs="宋体"/>
              <w:szCs w:val="20"/>
            </w:rPr>
            <w:fldChar w:fldCharType="end"/>
          </w:r>
        </w:p>
        <w:p>
          <w:pPr>
            <w:pStyle w:val="12"/>
            <w:tabs>
              <w:tab w:val="right" w:leader="dot" w:pos="8306"/>
            </w:tabs>
          </w:pPr>
          <w:r>
            <w:rPr>
              <w:rFonts w:ascii="宋体" w:hAnsi="宋体" w:cs="宋体"/>
              <w:szCs w:val="20"/>
            </w:rPr>
            <w:fldChar w:fldCharType="begin"/>
          </w:r>
          <w:r>
            <w:rPr>
              <w:rFonts w:ascii="宋体" w:hAnsi="宋体" w:cs="宋体"/>
              <w:szCs w:val="20"/>
            </w:rPr>
            <w:instrText xml:space="preserve"> HYPERLINK \l _Toc32219 </w:instrText>
          </w:r>
          <w:r>
            <w:rPr>
              <w:rFonts w:ascii="宋体" w:hAnsi="宋体" w:cs="宋体"/>
              <w:szCs w:val="20"/>
            </w:rPr>
            <w:fldChar w:fldCharType="separate"/>
          </w:r>
          <w:r>
            <w:rPr>
              <w:rFonts w:hint="default"/>
              <w:szCs w:val="30"/>
            </w:rPr>
            <w:t xml:space="preserve">3.3.2. </w:t>
          </w:r>
          <w:r>
            <w:rPr>
              <w:rFonts w:hint="eastAsia"/>
              <w:szCs w:val="30"/>
            </w:rPr>
            <w:t>已申请业务</w:t>
          </w:r>
          <w:r>
            <w:tab/>
          </w:r>
          <w:r>
            <w:fldChar w:fldCharType="begin"/>
          </w:r>
          <w:r>
            <w:instrText xml:space="preserve"> PAGEREF _Toc32219 \h </w:instrText>
          </w:r>
          <w:r>
            <w:fldChar w:fldCharType="separate"/>
          </w:r>
          <w:r>
            <w:t>10</w:t>
          </w:r>
          <w:r>
            <w:fldChar w:fldCharType="end"/>
          </w:r>
          <w:r>
            <w:rPr>
              <w:rFonts w:ascii="宋体" w:hAnsi="宋体" w:cs="宋体"/>
              <w:szCs w:val="20"/>
            </w:rPr>
            <w:fldChar w:fldCharType="end"/>
          </w:r>
        </w:p>
        <w:p>
          <w:pPr>
            <w:pStyle w:val="12"/>
            <w:tabs>
              <w:tab w:val="right" w:leader="dot" w:pos="8306"/>
            </w:tabs>
          </w:pPr>
          <w:r>
            <w:rPr>
              <w:rFonts w:ascii="宋体" w:hAnsi="宋体" w:cs="宋体"/>
              <w:szCs w:val="20"/>
            </w:rPr>
            <w:fldChar w:fldCharType="begin"/>
          </w:r>
          <w:r>
            <w:rPr>
              <w:rFonts w:ascii="宋体" w:hAnsi="宋体" w:cs="宋体"/>
              <w:szCs w:val="20"/>
            </w:rPr>
            <w:instrText xml:space="preserve"> HYPERLINK \l _Toc15425 </w:instrText>
          </w:r>
          <w:r>
            <w:rPr>
              <w:rFonts w:ascii="宋体" w:hAnsi="宋体" w:cs="宋体"/>
              <w:szCs w:val="20"/>
            </w:rPr>
            <w:fldChar w:fldCharType="separate"/>
          </w:r>
          <w:r>
            <w:rPr>
              <w:rFonts w:hint="default"/>
              <w:szCs w:val="30"/>
            </w:rPr>
            <w:t xml:space="preserve">3.3.3. </w:t>
          </w:r>
          <w:r>
            <w:rPr>
              <w:rFonts w:hint="eastAsia"/>
              <w:szCs w:val="30"/>
            </w:rPr>
            <w:t>在办业务</w:t>
          </w:r>
          <w:r>
            <w:tab/>
          </w:r>
          <w:r>
            <w:fldChar w:fldCharType="begin"/>
          </w:r>
          <w:r>
            <w:instrText xml:space="preserve"> PAGEREF _Toc15425 \h </w:instrText>
          </w:r>
          <w:r>
            <w:fldChar w:fldCharType="separate"/>
          </w:r>
          <w:r>
            <w:t>11</w:t>
          </w:r>
          <w:r>
            <w:fldChar w:fldCharType="end"/>
          </w:r>
          <w:r>
            <w:rPr>
              <w:rFonts w:ascii="宋体" w:hAnsi="宋体" w:cs="宋体"/>
              <w:szCs w:val="20"/>
            </w:rPr>
            <w:fldChar w:fldCharType="end"/>
          </w:r>
        </w:p>
        <w:p>
          <w:pPr>
            <w:pStyle w:val="12"/>
            <w:tabs>
              <w:tab w:val="right" w:leader="dot" w:pos="8306"/>
            </w:tabs>
          </w:pPr>
          <w:r>
            <w:rPr>
              <w:rFonts w:ascii="宋体" w:hAnsi="宋体" w:cs="宋体"/>
              <w:szCs w:val="20"/>
            </w:rPr>
            <w:fldChar w:fldCharType="begin"/>
          </w:r>
          <w:r>
            <w:rPr>
              <w:rFonts w:ascii="宋体" w:hAnsi="宋体" w:cs="宋体"/>
              <w:szCs w:val="20"/>
            </w:rPr>
            <w:instrText xml:space="preserve"> HYPERLINK \l _Toc19582 </w:instrText>
          </w:r>
          <w:r>
            <w:rPr>
              <w:rFonts w:ascii="宋体" w:hAnsi="宋体" w:cs="宋体"/>
              <w:szCs w:val="20"/>
            </w:rPr>
            <w:fldChar w:fldCharType="separate"/>
          </w:r>
          <w:r>
            <w:rPr>
              <w:rFonts w:hint="default"/>
              <w:szCs w:val="30"/>
            </w:rPr>
            <w:t xml:space="preserve">3.3.4. </w:t>
          </w:r>
          <w:r>
            <w:rPr>
              <w:rFonts w:hint="eastAsia"/>
              <w:szCs w:val="30"/>
            </w:rPr>
            <w:t>补齐补正</w:t>
          </w:r>
          <w:r>
            <w:tab/>
          </w:r>
          <w:r>
            <w:fldChar w:fldCharType="begin"/>
          </w:r>
          <w:r>
            <w:instrText xml:space="preserve"> PAGEREF _Toc19582 \h </w:instrText>
          </w:r>
          <w:r>
            <w:fldChar w:fldCharType="separate"/>
          </w:r>
          <w:r>
            <w:t>13</w:t>
          </w:r>
          <w:r>
            <w:fldChar w:fldCharType="end"/>
          </w:r>
          <w:r>
            <w:rPr>
              <w:rFonts w:ascii="宋体" w:hAnsi="宋体" w:cs="宋体"/>
              <w:szCs w:val="20"/>
            </w:rPr>
            <w:fldChar w:fldCharType="end"/>
          </w:r>
        </w:p>
        <w:p>
          <w:pPr>
            <w:pStyle w:val="12"/>
            <w:tabs>
              <w:tab w:val="right" w:leader="dot" w:pos="8306"/>
            </w:tabs>
          </w:pPr>
          <w:r>
            <w:rPr>
              <w:rFonts w:ascii="宋体" w:hAnsi="宋体" w:cs="宋体"/>
              <w:szCs w:val="20"/>
            </w:rPr>
            <w:fldChar w:fldCharType="begin"/>
          </w:r>
          <w:r>
            <w:rPr>
              <w:rFonts w:ascii="宋体" w:hAnsi="宋体" w:cs="宋体"/>
              <w:szCs w:val="20"/>
            </w:rPr>
            <w:instrText xml:space="preserve"> HYPERLINK \l _Toc21736 </w:instrText>
          </w:r>
          <w:r>
            <w:rPr>
              <w:rFonts w:ascii="宋体" w:hAnsi="宋体" w:cs="宋体"/>
              <w:szCs w:val="20"/>
            </w:rPr>
            <w:fldChar w:fldCharType="separate"/>
          </w:r>
          <w:r>
            <w:rPr>
              <w:rFonts w:hint="default"/>
              <w:szCs w:val="30"/>
            </w:rPr>
            <w:t xml:space="preserve">3.3.5. </w:t>
          </w:r>
          <w:r>
            <w:rPr>
              <w:rFonts w:hint="eastAsia"/>
              <w:szCs w:val="30"/>
            </w:rPr>
            <w:t>暂存业务</w:t>
          </w:r>
          <w:r>
            <w:tab/>
          </w:r>
          <w:r>
            <w:fldChar w:fldCharType="begin"/>
          </w:r>
          <w:r>
            <w:instrText xml:space="preserve"> PAGEREF _Toc21736 \h </w:instrText>
          </w:r>
          <w:r>
            <w:fldChar w:fldCharType="separate"/>
          </w:r>
          <w:r>
            <w:t>13</w:t>
          </w:r>
          <w:r>
            <w:fldChar w:fldCharType="end"/>
          </w:r>
          <w:r>
            <w:rPr>
              <w:rFonts w:ascii="宋体" w:hAnsi="宋体" w:cs="宋体"/>
              <w:szCs w:val="20"/>
            </w:rPr>
            <w:fldChar w:fldCharType="end"/>
          </w:r>
        </w:p>
        <w:p>
          <w:pPr>
            <w:pStyle w:val="12"/>
            <w:tabs>
              <w:tab w:val="right" w:leader="dot" w:pos="8306"/>
            </w:tabs>
          </w:pPr>
          <w:r>
            <w:rPr>
              <w:rFonts w:ascii="宋体" w:hAnsi="宋体" w:cs="宋体"/>
              <w:szCs w:val="20"/>
            </w:rPr>
            <w:fldChar w:fldCharType="begin"/>
          </w:r>
          <w:r>
            <w:rPr>
              <w:rFonts w:ascii="宋体" w:hAnsi="宋体" w:cs="宋体"/>
              <w:szCs w:val="20"/>
            </w:rPr>
            <w:instrText xml:space="preserve"> HYPERLINK \l _Toc32251 </w:instrText>
          </w:r>
          <w:r>
            <w:rPr>
              <w:rFonts w:ascii="宋体" w:hAnsi="宋体" w:cs="宋体"/>
              <w:szCs w:val="20"/>
            </w:rPr>
            <w:fldChar w:fldCharType="separate"/>
          </w:r>
          <w:r>
            <w:rPr>
              <w:rFonts w:hint="default"/>
              <w:szCs w:val="30"/>
            </w:rPr>
            <w:t xml:space="preserve">3.3.6. </w:t>
          </w:r>
          <w:r>
            <w:rPr>
              <w:rFonts w:hint="eastAsia"/>
              <w:szCs w:val="30"/>
            </w:rPr>
            <w:t>综合查询</w:t>
          </w:r>
          <w:r>
            <w:tab/>
          </w:r>
          <w:r>
            <w:fldChar w:fldCharType="begin"/>
          </w:r>
          <w:r>
            <w:instrText xml:space="preserve"> PAGEREF _Toc32251 \h </w:instrText>
          </w:r>
          <w:r>
            <w:fldChar w:fldCharType="separate"/>
          </w:r>
          <w:r>
            <w:t>14</w:t>
          </w:r>
          <w:r>
            <w:fldChar w:fldCharType="end"/>
          </w:r>
          <w:r>
            <w:rPr>
              <w:rFonts w:ascii="宋体" w:hAnsi="宋体" w:cs="宋体"/>
              <w:szCs w:val="20"/>
            </w:rPr>
            <w:fldChar w:fldCharType="end"/>
          </w:r>
        </w:p>
        <w:p>
          <w:pPr>
            <w:pStyle w:val="12"/>
            <w:tabs>
              <w:tab w:val="right" w:leader="dot" w:pos="8306"/>
            </w:tabs>
          </w:pPr>
          <w:r>
            <w:rPr>
              <w:rFonts w:ascii="宋体" w:hAnsi="宋体" w:cs="宋体"/>
              <w:szCs w:val="20"/>
            </w:rPr>
            <w:fldChar w:fldCharType="begin"/>
          </w:r>
          <w:r>
            <w:rPr>
              <w:rFonts w:ascii="宋体" w:hAnsi="宋体" w:cs="宋体"/>
              <w:szCs w:val="20"/>
            </w:rPr>
            <w:instrText xml:space="preserve"> HYPERLINK \l _Toc12991 </w:instrText>
          </w:r>
          <w:r>
            <w:rPr>
              <w:rFonts w:ascii="宋体" w:hAnsi="宋体" w:cs="宋体"/>
              <w:szCs w:val="20"/>
            </w:rPr>
            <w:fldChar w:fldCharType="separate"/>
          </w:r>
          <w:r>
            <w:rPr>
              <w:rFonts w:hint="default"/>
              <w:szCs w:val="30"/>
            </w:rPr>
            <w:t xml:space="preserve">3.3.7. </w:t>
          </w:r>
          <w:r>
            <w:rPr>
              <w:rFonts w:hint="eastAsia"/>
              <w:szCs w:val="30"/>
            </w:rPr>
            <w:t>好差评</w:t>
          </w:r>
          <w:r>
            <w:tab/>
          </w:r>
          <w:r>
            <w:fldChar w:fldCharType="begin"/>
          </w:r>
          <w:r>
            <w:instrText xml:space="preserve"> PAGEREF _Toc12991 \h </w:instrText>
          </w:r>
          <w:r>
            <w:fldChar w:fldCharType="separate"/>
          </w:r>
          <w:r>
            <w:t>16</w:t>
          </w:r>
          <w:r>
            <w:fldChar w:fldCharType="end"/>
          </w:r>
          <w:r>
            <w:rPr>
              <w:rFonts w:ascii="宋体" w:hAnsi="宋体" w:cs="宋体"/>
              <w:szCs w:val="20"/>
            </w:rPr>
            <w:fldChar w:fldCharType="end"/>
          </w:r>
        </w:p>
        <w:p>
          <w:pPr>
            <w:pStyle w:val="17"/>
            <w:tabs>
              <w:tab w:val="right" w:leader="dot" w:pos="8306"/>
            </w:tabs>
          </w:pPr>
          <w:r>
            <w:rPr>
              <w:rFonts w:ascii="宋体" w:hAnsi="宋体" w:cs="宋体"/>
              <w:szCs w:val="20"/>
            </w:rPr>
            <w:fldChar w:fldCharType="begin"/>
          </w:r>
          <w:r>
            <w:rPr>
              <w:rFonts w:ascii="宋体" w:hAnsi="宋体" w:cs="宋体"/>
              <w:szCs w:val="20"/>
            </w:rPr>
            <w:instrText xml:space="preserve"> HYPERLINK \l _Toc24491 </w:instrText>
          </w:r>
          <w:r>
            <w:rPr>
              <w:rFonts w:ascii="宋体" w:hAnsi="宋体" w:cs="宋体"/>
              <w:szCs w:val="20"/>
            </w:rPr>
            <w:fldChar w:fldCharType="separate"/>
          </w:r>
          <w:r>
            <w:rPr>
              <w:rFonts w:hint="default"/>
              <w:bCs/>
            </w:rPr>
            <w:t xml:space="preserve">3.4. </w:t>
          </w:r>
          <w:r>
            <w:rPr>
              <w:rFonts w:hint="eastAsia"/>
              <w:bCs/>
            </w:rPr>
            <w:t>审评查验模块</w:t>
          </w:r>
          <w:r>
            <w:tab/>
          </w:r>
          <w:r>
            <w:fldChar w:fldCharType="begin"/>
          </w:r>
          <w:r>
            <w:instrText xml:space="preserve"> PAGEREF _Toc24491 \h </w:instrText>
          </w:r>
          <w:r>
            <w:fldChar w:fldCharType="separate"/>
          </w:r>
          <w:r>
            <w:t>17</w:t>
          </w:r>
          <w:r>
            <w:fldChar w:fldCharType="end"/>
          </w:r>
          <w:r>
            <w:rPr>
              <w:rFonts w:ascii="宋体" w:hAnsi="宋体" w:cs="宋体"/>
              <w:szCs w:val="20"/>
            </w:rPr>
            <w:fldChar w:fldCharType="end"/>
          </w:r>
        </w:p>
        <w:p>
          <w:pPr>
            <w:pStyle w:val="12"/>
            <w:tabs>
              <w:tab w:val="right" w:leader="dot" w:pos="8306"/>
            </w:tabs>
          </w:pPr>
          <w:r>
            <w:rPr>
              <w:rFonts w:ascii="宋体" w:hAnsi="宋体" w:cs="宋体"/>
              <w:szCs w:val="20"/>
            </w:rPr>
            <w:fldChar w:fldCharType="begin"/>
          </w:r>
          <w:r>
            <w:rPr>
              <w:rFonts w:ascii="宋体" w:hAnsi="宋体" w:cs="宋体"/>
              <w:szCs w:val="20"/>
            </w:rPr>
            <w:instrText xml:space="preserve"> HYPERLINK \l _Toc9645 </w:instrText>
          </w:r>
          <w:r>
            <w:rPr>
              <w:rFonts w:ascii="宋体" w:hAnsi="宋体" w:cs="宋体"/>
              <w:szCs w:val="20"/>
            </w:rPr>
            <w:fldChar w:fldCharType="separate"/>
          </w:r>
          <w:r>
            <w:rPr>
              <w:rFonts w:hint="default"/>
              <w:szCs w:val="30"/>
            </w:rPr>
            <w:t xml:space="preserve">3.4.1. </w:t>
          </w:r>
          <w:r>
            <w:rPr>
              <w:rFonts w:hint="eastAsia"/>
              <w:szCs w:val="30"/>
            </w:rPr>
            <w:t>新建业务</w:t>
          </w:r>
          <w:r>
            <w:tab/>
          </w:r>
          <w:r>
            <w:fldChar w:fldCharType="begin"/>
          </w:r>
          <w:r>
            <w:instrText xml:space="preserve"> PAGEREF _Toc9645 \h </w:instrText>
          </w:r>
          <w:r>
            <w:fldChar w:fldCharType="separate"/>
          </w:r>
          <w:r>
            <w:t>17</w:t>
          </w:r>
          <w:r>
            <w:fldChar w:fldCharType="end"/>
          </w:r>
          <w:r>
            <w:rPr>
              <w:rFonts w:ascii="宋体" w:hAnsi="宋体" w:cs="宋体"/>
              <w:szCs w:val="20"/>
            </w:rPr>
            <w:fldChar w:fldCharType="end"/>
          </w:r>
        </w:p>
        <w:p>
          <w:pPr>
            <w:pStyle w:val="12"/>
            <w:tabs>
              <w:tab w:val="right" w:leader="dot" w:pos="8306"/>
            </w:tabs>
          </w:pPr>
          <w:r>
            <w:rPr>
              <w:rFonts w:ascii="宋体" w:hAnsi="宋体" w:cs="宋体"/>
              <w:szCs w:val="20"/>
            </w:rPr>
            <w:fldChar w:fldCharType="begin"/>
          </w:r>
          <w:r>
            <w:rPr>
              <w:rFonts w:ascii="宋体" w:hAnsi="宋体" w:cs="宋体"/>
              <w:szCs w:val="20"/>
            </w:rPr>
            <w:instrText xml:space="preserve"> HYPERLINK \l _Toc8710 </w:instrText>
          </w:r>
          <w:r>
            <w:rPr>
              <w:rFonts w:ascii="宋体" w:hAnsi="宋体" w:cs="宋体"/>
              <w:szCs w:val="20"/>
            </w:rPr>
            <w:fldChar w:fldCharType="separate"/>
          </w:r>
          <w:r>
            <w:rPr>
              <w:rFonts w:hint="default"/>
              <w:szCs w:val="30"/>
            </w:rPr>
            <w:t xml:space="preserve">3.4.2. </w:t>
          </w:r>
          <w:r>
            <w:rPr>
              <w:rFonts w:hint="eastAsia"/>
              <w:szCs w:val="30"/>
            </w:rPr>
            <w:t>已申请业务</w:t>
          </w:r>
          <w:r>
            <w:tab/>
          </w:r>
          <w:r>
            <w:fldChar w:fldCharType="begin"/>
          </w:r>
          <w:r>
            <w:instrText xml:space="preserve"> PAGEREF _Toc8710 \h </w:instrText>
          </w:r>
          <w:r>
            <w:fldChar w:fldCharType="separate"/>
          </w:r>
          <w:r>
            <w:t>18</w:t>
          </w:r>
          <w:r>
            <w:fldChar w:fldCharType="end"/>
          </w:r>
          <w:r>
            <w:rPr>
              <w:rFonts w:ascii="宋体" w:hAnsi="宋体" w:cs="宋体"/>
              <w:szCs w:val="20"/>
            </w:rPr>
            <w:fldChar w:fldCharType="end"/>
          </w:r>
        </w:p>
        <w:p>
          <w:pPr>
            <w:pStyle w:val="12"/>
            <w:tabs>
              <w:tab w:val="right" w:leader="dot" w:pos="8306"/>
            </w:tabs>
          </w:pPr>
          <w:r>
            <w:rPr>
              <w:rFonts w:ascii="宋体" w:hAnsi="宋体" w:cs="宋体"/>
              <w:szCs w:val="20"/>
            </w:rPr>
            <w:fldChar w:fldCharType="begin"/>
          </w:r>
          <w:r>
            <w:rPr>
              <w:rFonts w:ascii="宋体" w:hAnsi="宋体" w:cs="宋体"/>
              <w:szCs w:val="20"/>
            </w:rPr>
            <w:instrText xml:space="preserve"> HYPERLINK \l _Toc25548 </w:instrText>
          </w:r>
          <w:r>
            <w:rPr>
              <w:rFonts w:ascii="宋体" w:hAnsi="宋体" w:cs="宋体"/>
              <w:szCs w:val="20"/>
            </w:rPr>
            <w:fldChar w:fldCharType="separate"/>
          </w:r>
          <w:r>
            <w:rPr>
              <w:rFonts w:hint="default"/>
              <w:szCs w:val="30"/>
            </w:rPr>
            <w:t xml:space="preserve">3.4.3. </w:t>
          </w:r>
          <w:r>
            <w:rPr>
              <w:rFonts w:hint="eastAsia"/>
              <w:szCs w:val="30"/>
            </w:rPr>
            <w:t>在办业务</w:t>
          </w:r>
          <w:r>
            <w:tab/>
          </w:r>
          <w:r>
            <w:fldChar w:fldCharType="begin"/>
          </w:r>
          <w:r>
            <w:instrText xml:space="preserve"> PAGEREF _Toc25548 \h </w:instrText>
          </w:r>
          <w:r>
            <w:fldChar w:fldCharType="separate"/>
          </w:r>
          <w:r>
            <w:t>19</w:t>
          </w:r>
          <w:r>
            <w:fldChar w:fldCharType="end"/>
          </w:r>
          <w:r>
            <w:rPr>
              <w:rFonts w:ascii="宋体" w:hAnsi="宋体" w:cs="宋体"/>
              <w:szCs w:val="20"/>
            </w:rPr>
            <w:fldChar w:fldCharType="end"/>
          </w:r>
        </w:p>
        <w:p>
          <w:pPr>
            <w:pStyle w:val="12"/>
            <w:tabs>
              <w:tab w:val="right" w:leader="dot" w:pos="8306"/>
            </w:tabs>
          </w:pPr>
          <w:r>
            <w:rPr>
              <w:rFonts w:ascii="宋体" w:hAnsi="宋体" w:cs="宋体"/>
              <w:szCs w:val="20"/>
            </w:rPr>
            <w:fldChar w:fldCharType="begin"/>
          </w:r>
          <w:r>
            <w:rPr>
              <w:rFonts w:ascii="宋体" w:hAnsi="宋体" w:cs="宋体"/>
              <w:szCs w:val="20"/>
            </w:rPr>
            <w:instrText xml:space="preserve"> HYPERLINK \l _Toc21560 </w:instrText>
          </w:r>
          <w:r>
            <w:rPr>
              <w:rFonts w:ascii="宋体" w:hAnsi="宋体" w:cs="宋体"/>
              <w:szCs w:val="20"/>
            </w:rPr>
            <w:fldChar w:fldCharType="separate"/>
          </w:r>
          <w:r>
            <w:rPr>
              <w:rFonts w:hint="default"/>
              <w:szCs w:val="30"/>
            </w:rPr>
            <w:t xml:space="preserve">3.4.4. </w:t>
          </w:r>
          <w:r>
            <w:rPr>
              <w:rFonts w:hint="eastAsia"/>
              <w:szCs w:val="30"/>
            </w:rPr>
            <w:t>补齐补正</w:t>
          </w:r>
          <w:r>
            <w:tab/>
          </w:r>
          <w:r>
            <w:fldChar w:fldCharType="begin"/>
          </w:r>
          <w:r>
            <w:instrText xml:space="preserve"> PAGEREF _Toc21560 \h </w:instrText>
          </w:r>
          <w:r>
            <w:fldChar w:fldCharType="separate"/>
          </w:r>
          <w:r>
            <w:t>20</w:t>
          </w:r>
          <w:r>
            <w:fldChar w:fldCharType="end"/>
          </w:r>
          <w:r>
            <w:rPr>
              <w:rFonts w:ascii="宋体" w:hAnsi="宋体" w:cs="宋体"/>
              <w:szCs w:val="20"/>
            </w:rPr>
            <w:fldChar w:fldCharType="end"/>
          </w:r>
        </w:p>
        <w:p>
          <w:pPr>
            <w:pStyle w:val="12"/>
            <w:tabs>
              <w:tab w:val="right" w:leader="dot" w:pos="8306"/>
            </w:tabs>
          </w:pPr>
          <w:r>
            <w:rPr>
              <w:rFonts w:ascii="宋体" w:hAnsi="宋体" w:cs="宋体"/>
              <w:szCs w:val="20"/>
            </w:rPr>
            <w:fldChar w:fldCharType="begin"/>
          </w:r>
          <w:r>
            <w:rPr>
              <w:rFonts w:ascii="宋体" w:hAnsi="宋体" w:cs="宋体"/>
              <w:szCs w:val="20"/>
            </w:rPr>
            <w:instrText xml:space="preserve"> HYPERLINK \l _Toc4906 </w:instrText>
          </w:r>
          <w:r>
            <w:rPr>
              <w:rFonts w:ascii="宋体" w:hAnsi="宋体" w:cs="宋体"/>
              <w:szCs w:val="20"/>
            </w:rPr>
            <w:fldChar w:fldCharType="separate"/>
          </w:r>
          <w:r>
            <w:rPr>
              <w:rFonts w:hint="default"/>
              <w:szCs w:val="30"/>
            </w:rPr>
            <w:t xml:space="preserve">3.4.5. </w:t>
          </w:r>
          <w:r>
            <w:rPr>
              <w:rFonts w:hint="eastAsia"/>
              <w:szCs w:val="30"/>
            </w:rPr>
            <w:t>暂存业务</w:t>
          </w:r>
          <w:r>
            <w:tab/>
          </w:r>
          <w:r>
            <w:fldChar w:fldCharType="begin"/>
          </w:r>
          <w:r>
            <w:instrText xml:space="preserve"> PAGEREF _Toc4906 \h </w:instrText>
          </w:r>
          <w:r>
            <w:fldChar w:fldCharType="separate"/>
          </w:r>
          <w:r>
            <w:t>22</w:t>
          </w:r>
          <w:r>
            <w:fldChar w:fldCharType="end"/>
          </w:r>
          <w:r>
            <w:rPr>
              <w:rFonts w:ascii="宋体" w:hAnsi="宋体" w:cs="宋体"/>
              <w:szCs w:val="20"/>
            </w:rPr>
            <w:fldChar w:fldCharType="end"/>
          </w:r>
        </w:p>
        <w:p>
          <w:pPr>
            <w:pStyle w:val="12"/>
            <w:tabs>
              <w:tab w:val="right" w:leader="dot" w:pos="8306"/>
            </w:tabs>
          </w:pPr>
          <w:r>
            <w:rPr>
              <w:rFonts w:ascii="宋体" w:hAnsi="宋体" w:cs="宋体"/>
              <w:szCs w:val="20"/>
            </w:rPr>
            <w:fldChar w:fldCharType="begin"/>
          </w:r>
          <w:r>
            <w:rPr>
              <w:rFonts w:ascii="宋体" w:hAnsi="宋体" w:cs="宋体"/>
              <w:szCs w:val="20"/>
            </w:rPr>
            <w:instrText xml:space="preserve"> HYPERLINK \l _Toc20831 </w:instrText>
          </w:r>
          <w:r>
            <w:rPr>
              <w:rFonts w:ascii="宋体" w:hAnsi="宋体" w:cs="宋体"/>
              <w:szCs w:val="20"/>
            </w:rPr>
            <w:fldChar w:fldCharType="separate"/>
          </w:r>
          <w:r>
            <w:rPr>
              <w:rFonts w:hint="default"/>
              <w:szCs w:val="30"/>
            </w:rPr>
            <w:t xml:space="preserve">3.4.6. </w:t>
          </w:r>
          <w:r>
            <w:rPr>
              <w:rFonts w:hint="eastAsia"/>
              <w:szCs w:val="30"/>
            </w:rPr>
            <w:t>综合查询</w:t>
          </w:r>
          <w:r>
            <w:tab/>
          </w:r>
          <w:r>
            <w:fldChar w:fldCharType="begin"/>
          </w:r>
          <w:r>
            <w:instrText xml:space="preserve"> PAGEREF _Toc20831 \h </w:instrText>
          </w:r>
          <w:r>
            <w:fldChar w:fldCharType="separate"/>
          </w:r>
          <w:r>
            <w:t>23</w:t>
          </w:r>
          <w:r>
            <w:fldChar w:fldCharType="end"/>
          </w:r>
          <w:r>
            <w:rPr>
              <w:rFonts w:ascii="宋体" w:hAnsi="宋体" w:cs="宋体"/>
              <w:szCs w:val="20"/>
            </w:rPr>
            <w:fldChar w:fldCharType="end"/>
          </w:r>
        </w:p>
        <w:p>
          <w:pPr>
            <w:pStyle w:val="17"/>
            <w:tabs>
              <w:tab w:val="right" w:leader="dot" w:pos="8306"/>
            </w:tabs>
          </w:pPr>
          <w:r>
            <w:rPr>
              <w:rFonts w:ascii="宋体" w:hAnsi="宋体" w:cs="宋体"/>
              <w:szCs w:val="20"/>
            </w:rPr>
            <w:fldChar w:fldCharType="begin"/>
          </w:r>
          <w:r>
            <w:rPr>
              <w:rFonts w:ascii="宋体" w:hAnsi="宋体" w:cs="宋体"/>
              <w:szCs w:val="20"/>
            </w:rPr>
            <w:instrText xml:space="preserve"> HYPERLINK \l _Toc25233 </w:instrText>
          </w:r>
          <w:r>
            <w:rPr>
              <w:rFonts w:ascii="宋体" w:hAnsi="宋体" w:cs="宋体"/>
              <w:szCs w:val="20"/>
            </w:rPr>
            <w:fldChar w:fldCharType="separate"/>
          </w:r>
          <w:r>
            <w:rPr>
              <w:rFonts w:hint="default"/>
              <w:bCs/>
            </w:rPr>
            <w:t xml:space="preserve">3.5. </w:t>
          </w:r>
          <w:r>
            <w:rPr>
              <w:rFonts w:hint="eastAsia"/>
              <w:bCs/>
            </w:rPr>
            <w:t>日常监管模块</w:t>
          </w:r>
          <w:r>
            <w:tab/>
          </w:r>
          <w:r>
            <w:fldChar w:fldCharType="begin"/>
          </w:r>
          <w:r>
            <w:instrText xml:space="preserve"> PAGEREF _Toc25233 \h </w:instrText>
          </w:r>
          <w:r>
            <w:fldChar w:fldCharType="separate"/>
          </w:r>
          <w:r>
            <w:t>25</w:t>
          </w:r>
          <w:r>
            <w:fldChar w:fldCharType="end"/>
          </w:r>
          <w:r>
            <w:rPr>
              <w:rFonts w:ascii="宋体" w:hAnsi="宋体" w:cs="宋体"/>
              <w:szCs w:val="20"/>
            </w:rPr>
            <w:fldChar w:fldCharType="end"/>
          </w:r>
        </w:p>
        <w:p>
          <w:pPr>
            <w:pStyle w:val="12"/>
            <w:tabs>
              <w:tab w:val="right" w:leader="dot" w:pos="8306"/>
            </w:tabs>
          </w:pPr>
          <w:r>
            <w:rPr>
              <w:rFonts w:ascii="宋体" w:hAnsi="宋体" w:cs="宋体"/>
              <w:szCs w:val="20"/>
            </w:rPr>
            <w:fldChar w:fldCharType="begin"/>
          </w:r>
          <w:r>
            <w:rPr>
              <w:rFonts w:ascii="宋体" w:hAnsi="宋体" w:cs="宋体"/>
              <w:szCs w:val="20"/>
            </w:rPr>
            <w:instrText xml:space="preserve"> HYPERLINK \l _Toc21689 </w:instrText>
          </w:r>
          <w:r>
            <w:rPr>
              <w:rFonts w:ascii="宋体" w:hAnsi="宋体" w:cs="宋体"/>
              <w:szCs w:val="20"/>
            </w:rPr>
            <w:fldChar w:fldCharType="separate"/>
          </w:r>
          <w:r>
            <w:rPr>
              <w:rFonts w:hint="default"/>
              <w:szCs w:val="30"/>
            </w:rPr>
            <w:t xml:space="preserve">3.5.1. </w:t>
          </w:r>
          <w:r>
            <w:rPr>
              <w:rFonts w:hint="eastAsia"/>
              <w:szCs w:val="30"/>
            </w:rPr>
            <w:t>历次检查信息</w:t>
          </w:r>
          <w:r>
            <w:tab/>
          </w:r>
          <w:r>
            <w:fldChar w:fldCharType="begin"/>
          </w:r>
          <w:r>
            <w:instrText xml:space="preserve"> PAGEREF _Toc21689 \h </w:instrText>
          </w:r>
          <w:r>
            <w:fldChar w:fldCharType="separate"/>
          </w:r>
          <w:r>
            <w:t>25</w:t>
          </w:r>
          <w:r>
            <w:fldChar w:fldCharType="end"/>
          </w:r>
          <w:r>
            <w:rPr>
              <w:rFonts w:ascii="宋体" w:hAnsi="宋体" w:cs="宋体"/>
              <w:szCs w:val="20"/>
            </w:rPr>
            <w:fldChar w:fldCharType="end"/>
          </w:r>
        </w:p>
        <w:p>
          <w:pPr>
            <w:pStyle w:val="12"/>
            <w:tabs>
              <w:tab w:val="right" w:leader="dot" w:pos="8306"/>
            </w:tabs>
          </w:pPr>
          <w:r>
            <w:rPr>
              <w:rFonts w:ascii="宋体" w:hAnsi="宋体" w:cs="宋体"/>
              <w:szCs w:val="20"/>
            </w:rPr>
            <w:fldChar w:fldCharType="begin"/>
          </w:r>
          <w:r>
            <w:rPr>
              <w:rFonts w:ascii="宋体" w:hAnsi="宋体" w:cs="宋体"/>
              <w:szCs w:val="20"/>
            </w:rPr>
            <w:instrText xml:space="preserve"> HYPERLINK \l _Toc12663 </w:instrText>
          </w:r>
          <w:r>
            <w:rPr>
              <w:rFonts w:ascii="宋体" w:hAnsi="宋体" w:cs="宋体"/>
              <w:szCs w:val="20"/>
            </w:rPr>
            <w:fldChar w:fldCharType="separate"/>
          </w:r>
          <w:r>
            <w:rPr>
              <w:rFonts w:hint="default"/>
              <w:szCs w:val="30"/>
            </w:rPr>
            <w:t xml:space="preserve">3.5.2. </w:t>
          </w:r>
          <w:r>
            <w:rPr>
              <w:rFonts w:hint="eastAsia"/>
              <w:szCs w:val="30"/>
            </w:rPr>
            <w:t>自查报告</w:t>
          </w:r>
          <w:r>
            <w:tab/>
          </w:r>
          <w:r>
            <w:fldChar w:fldCharType="begin"/>
          </w:r>
          <w:r>
            <w:instrText xml:space="preserve"> PAGEREF _Toc12663 \h </w:instrText>
          </w:r>
          <w:r>
            <w:fldChar w:fldCharType="separate"/>
          </w:r>
          <w:r>
            <w:t>25</w:t>
          </w:r>
          <w:r>
            <w:fldChar w:fldCharType="end"/>
          </w:r>
          <w:r>
            <w:rPr>
              <w:rFonts w:ascii="宋体" w:hAnsi="宋体" w:cs="宋体"/>
              <w:szCs w:val="20"/>
            </w:rPr>
            <w:fldChar w:fldCharType="end"/>
          </w:r>
        </w:p>
        <w:p>
          <w:pPr>
            <w:pStyle w:val="12"/>
            <w:tabs>
              <w:tab w:val="right" w:leader="dot" w:pos="8306"/>
            </w:tabs>
          </w:pPr>
          <w:r>
            <w:rPr>
              <w:rFonts w:ascii="宋体" w:hAnsi="宋体" w:cs="宋体"/>
              <w:szCs w:val="20"/>
            </w:rPr>
            <w:fldChar w:fldCharType="begin"/>
          </w:r>
          <w:r>
            <w:rPr>
              <w:rFonts w:ascii="宋体" w:hAnsi="宋体" w:cs="宋体"/>
              <w:szCs w:val="20"/>
            </w:rPr>
            <w:instrText xml:space="preserve"> HYPERLINK \l _Toc21582 </w:instrText>
          </w:r>
          <w:r>
            <w:rPr>
              <w:rFonts w:ascii="宋体" w:hAnsi="宋体" w:cs="宋体"/>
              <w:szCs w:val="20"/>
            </w:rPr>
            <w:fldChar w:fldCharType="separate"/>
          </w:r>
          <w:r>
            <w:rPr>
              <w:rFonts w:hint="default"/>
              <w:szCs w:val="30"/>
            </w:rPr>
            <w:t xml:space="preserve">3.5.3. </w:t>
          </w:r>
          <w:r>
            <w:rPr>
              <w:rFonts w:hint="eastAsia"/>
              <w:szCs w:val="30"/>
            </w:rPr>
            <w:t>整改报告</w:t>
          </w:r>
          <w:r>
            <w:tab/>
          </w:r>
          <w:r>
            <w:fldChar w:fldCharType="begin"/>
          </w:r>
          <w:r>
            <w:instrText xml:space="preserve"> PAGEREF _Toc21582 \h </w:instrText>
          </w:r>
          <w:r>
            <w:fldChar w:fldCharType="separate"/>
          </w:r>
          <w:r>
            <w:t>27</w:t>
          </w:r>
          <w:r>
            <w:fldChar w:fldCharType="end"/>
          </w:r>
          <w:r>
            <w:rPr>
              <w:rFonts w:ascii="宋体" w:hAnsi="宋体" w:cs="宋体"/>
              <w:szCs w:val="20"/>
            </w:rPr>
            <w:fldChar w:fldCharType="end"/>
          </w:r>
        </w:p>
        <w:p>
          <w:pPr>
            <w:pStyle w:val="12"/>
            <w:tabs>
              <w:tab w:val="right" w:leader="dot" w:pos="8306"/>
            </w:tabs>
          </w:pPr>
          <w:r>
            <w:rPr>
              <w:rFonts w:ascii="宋体" w:hAnsi="宋体" w:cs="宋体"/>
              <w:szCs w:val="20"/>
            </w:rPr>
            <w:fldChar w:fldCharType="begin"/>
          </w:r>
          <w:r>
            <w:rPr>
              <w:rFonts w:ascii="宋体" w:hAnsi="宋体" w:cs="宋体"/>
              <w:szCs w:val="20"/>
            </w:rPr>
            <w:instrText xml:space="preserve"> HYPERLINK \l _Toc2182 </w:instrText>
          </w:r>
          <w:r>
            <w:rPr>
              <w:rFonts w:ascii="宋体" w:hAnsi="宋体" w:cs="宋体"/>
              <w:szCs w:val="20"/>
            </w:rPr>
            <w:fldChar w:fldCharType="separate"/>
          </w:r>
          <w:r>
            <w:rPr>
              <w:rFonts w:hint="default"/>
              <w:lang w:val="en-US" w:eastAsia="zh-CN"/>
            </w:rPr>
            <w:t xml:space="preserve">3.5.4. </w:t>
          </w:r>
          <w:r>
            <w:rPr>
              <w:rFonts w:hint="eastAsia"/>
              <w:lang w:val="en-US" w:eastAsia="zh-CN"/>
            </w:rPr>
            <w:t>管理者代表信息登记</w:t>
          </w:r>
          <w:r>
            <w:tab/>
          </w:r>
          <w:r>
            <w:fldChar w:fldCharType="begin"/>
          </w:r>
          <w:r>
            <w:instrText xml:space="preserve"> PAGEREF _Toc2182 \h </w:instrText>
          </w:r>
          <w:r>
            <w:fldChar w:fldCharType="separate"/>
          </w:r>
          <w:r>
            <w:t>29</w:t>
          </w:r>
          <w:r>
            <w:fldChar w:fldCharType="end"/>
          </w:r>
          <w:r>
            <w:rPr>
              <w:rFonts w:ascii="宋体" w:hAnsi="宋体" w:cs="宋体"/>
              <w:szCs w:val="20"/>
            </w:rPr>
            <w:fldChar w:fldCharType="end"/>
          </w:r>
        </w:p>
        <w:p>
          <w:pPr>
            <w:pStyle w:val="12"/>
            <w:tabs>
              <w:tab w:val="right" w:leader="dot" w:pos="8306"/>
            </w:tabs>
          </w:pPr>
          <w:r>
            <w:rPr>
              <w:rFonts w:ascii="宋体" w:hAnsi="宋体" w:cs="宋体"/>
              <w:szCs w:val="20"/>
            </w:rPr>
            <w:fldChar w:fldCharType="begin"/>
          </w:r>
          <w:r>
            <w:rPr>
              <w:rFonts w:ascii="宋体" w:hAnsi="宋体" w:cs="宋体"/>
              <w:szCs w:val="20"/>
            </w:rPr>
            <w:instrText xml:space="preserve"> HYPERLINK \l _Toc32215 </w:instrText>
          </w:r>
          <w:r>
            <w:rPr>
              <w:rFonts w:ascii="宋体" w:hAnsi="宋体" w:cs="宋体"/>
              <w:szCs w:val="20"/>
            </w:rPr>
            <w:fldChar w:fldCharType="separate"/>
          </w:r>
          <w:r>
            <w:rPr>
              <w:rFonts w:hint="default"/>
              <w:szCs w:val="30"/>
            </w:rPr>
            <w:t xml:space="preserve">3.5.5. </w:t>
          </w:r>
          <w:r>
            <w:rPr>
              <w:rFonts w:hint="eastAsia"/>
              <w:szCs w:val="30"/>
            </w:rPr>
            <w:t>已申请业务</w:t>
          </w:r>
          <w:r>
            <w:tab/>
          </w:r>
          <w:r>
            <w:fldChar w:fldCharType="begin"/>
          </w:r>
          <w:r>
            <w:instrText xml:space="preserve"> PAGEREF _Toc32215 \h </w:instrText>
          </w:r>
          <w:r>
            <w:fldChar w:fldCharType="separate"/>
          </w:r>
          <w:r>
            <w:t>30</w:t>
          </w:r>
          <w:r>
            <w:fldChar w:fldCharType="end"/>
          </w:r>
          <w:r>
            <w:rPr>
              <w:rFonts w:ascii="宋体" w:hAnsi="宋体" w:cs="宋体"/>
              <w:szCs w:val="20"/>
            </w:rPr>
            <w:fldChar w:fldCharType="end"/>
          </w:r>
        </w:p>
        <w:p>
          <w:pPr>
            <w:pStyle w:val="12"/>
            <w:tabs>
              <w:tab w:val="right" w:leader="dot" w:pos="8306"/>
            </w:tabs>
          </w:pPr>
          <w:r>
            <w:rPr>
              <w:rFonts w:ascii="宋体" w:hAnsi="宋体" w:cs="宋体"/>
              <w:szCs w:val="20"/>
            </w:rPr>
            <w:fldChar w:fldCharType="begin"/>
          </w:r>
          <w:r>
            <w:rPr>
              <w:rFonts w:ascii="宋体" w:hAnsi="宋体" w:cs="宋体"/>
              <w:szCs w:val="20"/>
            </w:rPr>
            <w:instrText xml:space="preserve"> HYPERLINK \l _Toc28515 </w:instrText>
          </w:r>
          <w:r>
            <w:rPr>
              <w:rFonts w:ascii="宋体" w:hAnsi="宋体" w:cs="宋体"/>
              <w:szCs w:val="20"/>
            </w:rPr>
            <w:fldChar w:fldCharType="separate"/>
          </w:r>
          <w:r>
            <w:rPr>
              <w:rFonts w:hint="default"/>
              <w:szCs w:val="30"/>
            </w:rPr>
            <w:t xml:space="preserve">3.5.6. </w:t>
          </w:r>
          <w:r>
            <w:rPr>
              <w:rFonts w:hint="eastAsia"/>
              <w:szCs w:val="30"/>
            </w:rPr>
            <w:t>在办业务</w:t>
          </w:r>
          <w:r>
            <w:tab/>
          </w:r>
          <w:r>
            <w:fldChar w:fldCharType="begin"/>
          </w:r>
          <w:r>
            <w:instrText xml:space="preserve"> PAGEREF _Toc28515 \h </w:instrText>
          </w:r>
          <w:r>
            <w:fldChar w:fldCharType="separate"/>
          </w:r>
          <w:r>
            <w:t>32</w:t>
          </w:r>
          <w:r>
            <w:fldChar w:fldCharType="end"/>
          </w:r>
          <w:r>
            <w:rPr>
              <w:rFonts w:ascii="宋体" w:hAnsi="宋体" w:cs="宋体"/>
              <w:szCs w:val="20"/>
            </w:rPr>
            <w:fldChar w:fldCharType="end"/>
          </w:r>
        </w:p>
        <w:p>
          <w:pPr>
            <w:pStyle w:val="12"/>
            <w:tabs>
              <w:tab w:val="right" w:leader="dot" w:pos="8306"/>
            </w:tabs>
          </w:pPr>
          <w:r>
            <w:rPr>
              <w:rFonts w:ascii="宋体" w:hAnsi="宋体" w:cs="宋体"/>
              <w:szCs w:val="20"/>
            </w:rPr>
            <w:fldChar w:fldCharType="begin"/>
          </w:r>
          <w:r>
            <w:rPr>
              <w:rFonts w:ascii="宋体" w:hAnsi="宋体" w:cs="宋体"/>
              <w:szCs w:val="20"/>
            </w:rPr>
            <w:instrText xml:space="preserve"> HYPERLINK \l _Toc20469 </w:instrText>
          </w:r>
          <w:r>
            <w:rPr>
              <w:rFonts w:ascii="宋体" w:hAnsi="宋体" w:cs="宋体"/>
              <w:szCs w:val="20"/>
            </w:rPr>
            <w:fldChar w:fldCharType="separate"/>
          </w:r>
          <w:r>
            <w:rPr>
              <w:rFonts w:hint="default"/>
              <w:szCs w:val="30"/>
            </w:rPr>
            <w:t xml:space="preserve">3.5.7. </w:t>
          </w:r>
          <w:r>
            <w:rPr>
              <w:rFonts w:hint="eastAsia"/>
              <w:szCs w:val="30"/>
            </w:rPr>
            <w:t>暂存业务</w:t>
          </w:r>
          <w:r>
            <w:tab/>
          </w:r>
          <w:r>
            <w:fldChar w:fldCharType="begin"/>
          </w:r>
          <w:r>
            <w:instrText xml:space="preserve"> PAGEREF _Toc20469 \h </w:instrText>
          </w:r>
          <w:r>
            <w:fldChar w:fldCharType="separate"/>
          </w:r>
          <w:r>
            <w:t>33</w:t>
          </w:r>
          <w:r>
            <w:fldChar w:fldCharType="end"/>
          </w:r>
          <w:r>
            <w:rPr>
              <w:rFonts w:ascii="宋体" w:hAnsi="宋体" w:cs="宋体"/>
              <w:szCs w:val="20"/>
            </w:rPr>
            <w:fldChar w:fldCharType="end"/>
          </w:r>
        </w:p>
        <w:p>
          <w:pPr>
            <w:pStyle w:val="12"/>
            <w:tabs>
              <w:tab w:val="right" w:leader="dot" w:pos="8306"/>
            </w:tabs>
          </w:pPr>
          <w:r>
            <w:rPr>
              <w:rFonts w:ascii="宋体" w:hAnsi="宋体" w:cs="宋体"/>
              <w:szCs w:val="20"/>
            </w:rPr>
            <w:fldChar w:fldCharType="begin"/>
          </w:r>
          <w:r>
            <w:rPr>
              <w:rFonts w:ascii="宋体" w:hAnsi="宋体" w:cs="宋体"/>
              <w:szCs w:val="20"/>
            </w:rPr>
            <w:instrText xml:space="preserve"> HYPERLINK \l _Toc20883 </w:instrText>
          </w:r>
          <w:r>
            <w:rPr>
              <w:rFonts w:ascii="宋体" w:hAnsi="宋体" w:cs="宋体"/>
              <w:szCs w:val="20"/>
            </w:rPr>
            <w:fldChar w:fldCharType="separate"/>
          </w:r>
          <w:r>
            <w:rPr>
              <w:rFonts w:hint="default"/>
              <w:szCs w:val="30"/>
            </w:rPr>
            <w:t xml:space="preserve">3.5.8. </w:t>
          </w:r>
          <w:r>
            <w:rPr>
              <w:rFonts w:hint="eastAsia"/>
              <w:szCs w:val="30"/>
            </w:rPr>
            <w:t>综合查询</w:t>
          </w:r>
          <w:r>
            <w:tab/>
          </w:r>
          <w:r>
            <w:fldChar w:fldCharType="begin"/>
          </w:r>
          <w:r>
            <w:instrText xml:space="preserve"> PAGEREF _Toc20883 \h </w:instrText>
          </w:r>
          <w:r>
            <w:fldChar w:fldCharType="separate"/>
          </w:r>
          <w:r>
            <w:t>34</w:t>
          </w:r>
          <w:r>
            <w:fldChar w:fldCharType="end"/>
          </w:r>
          <w:r>
            <w:rPr>
              <w:rFonts w:ascii="宋体" w:hAnsi="宋体" w:cs="宋体"/>
              <w:szCs w:val="20"/>
            </w:rPr>
            <w:fldChar w:fldCharType="end"/>
          </w:r>
        </w:p>
        <w:p>
          <w:pPr>
            <w:pStyle w:val="12"/>
            <w:tabs>
              <w:tab w:val="right" w:leader="dot" w:pos="8306"/>
            </w:tabs>
          </w:pPr>
          <w:r>
            <w:rPr>
              <w:rFonts w:ascii="宋体" w:hAnsi="宋体" w:cs="宋体"/>
              <w:szCs w:val="20"/>
            </w:rPr>
            <w:fldChar w:fldCharType="begin"/>
          </w:r>
          <w:r>
            <w:rPr>
              <w:rFonts w:ascii="宋体" w:hAnsi="宋体" w:cs="宋体"/>
              <w:szCs w:val="20"/>
            </w:rPr>
            <w:instrText xml:space="preserve"> HYPERLINK \l _Toc23019 </w:instrText>
          </w:r>
          <w:r>
            <w:rPr>
              <w:rFonts w:ascii="宋体" w:hAnsi="宋体" w:cs="宋体"/>
              <w:szCs w:val="20"/>
            </w:rPr>
            <w:fldChar w:fldCharType="separate"/>
          </w:r>
          <w:r>
            <w:rPr>
              <w:rFonts w:hint="default"/>
            </w:rPr>
            <w:t xml:space="preserve">3.5.9. </w:t>
          </w:r>
          <w:r>
            <w:rPr>
              <w:rFonts w:hint="eastAsia"/>
              <w:lang w:val="en-US" w:eastAsia="zh-CN"/>
            </w:rPr>
            <w:t>药品网络销售企业</w:t>
          </w:r>
          <w:r>
            <w:tab/>
          </w:r>
          <w:r>
            <w:fldChar w:fldCharType="begin"/>
          </w:r>
          <w:r>
            <w:instrText xml:space="preserve"> PAGEREF _Toc23019 \h </w:instrText>
          </w:r>
          <w:r>
            <w:fldChar w:fldCharType="separate"/>
          </w:r>
          <w:r>
            <w:t>35</w:t>
          </w:r>
          <w:r>
            <w:fldChar w:fldCharType="end"/>
          </w:r>
          <w:r>
            <w:rPr>
              <w:rFonts w:ascii="宋体" w:hAnsi="宋体" w:cs="宋体"/>
              <w:szCs w:val="20"/>
            </w:rPr>
            <w:fldChar w:fldCharType="end"/>
          </w:r>
        </w:p>
        <w:p>
          <w:pPr>
            <w:pStyle w:val="17"/>
            <w:tabs>
              <w:tab w:val="right" w:leader="dot" w:pos="8306"/>
            </w:tabs>
          </w:pPr>
          <w:r>
            <w:rPr>
              <w:rFonts w:ascii="宋体" w:hAnsi="宋体" w:cs="宋体"/>
              <w:szCs w:val="20"/>
            </w:rPr>
            <w:fldChar w:fldCharType="begin"/>
          </w:r>
          <w:r>
            <w:rPr>
              <w:rFonts w:ascii="宋体" w:hAnsi="宋体" w:cs="宋体"/>
              <w:szCs w:val="20"/>
            </w:rPr>
            <w:instrText xml:space="preserve"> HYPERLINK \l _Toc29624 </w:instrText>
          </w:r>
          <w:r>
            <w:rPr>
              <w:rFonts w:ascii="宋体" w:hAnsi="宋体" w:cs="宋体"/>
              <w:szCs w:val="20"/>
            </w:rPr>
            <w:fldChar w:fldCharType="separate"/>
          </w:r>
          <w:r>
            <w:rPr>
              <w:rFonts w:hint="default"/>
              <w:bCs/>
            </w:rPr>
            <w:t xml:space="preserve">3.6. </w:t>
          </w:r>
          <w:r>
            <w:rPr>
              <w:rFonts w:hint="eastAsia"/>
              <w:bCs/>
            </w:rPr>
            <w:t>通知公告</w:t>
          </w:r>
          <w:r>
            <w:tab/>
          </w:r>
          <w:r>
            <w:fldChar w:fldCharType="begin"/>
          </w:r>
          <w:r>
            <w:instrText xml:space="preserve"> PAGEREF _Toc29624 \h </w:instrText>
          </w:r>
          <w:r>
            <w:fldChar w:fldCharType="separate"/>
          </w:r>
          <w:r>
            <w:t>39</w:t>
          </w:r>
          <w:r>
            <w:fldChar w:fldCharType="end"/>
          </w:r>
          <w:r>
            <w:rPr>
              <w:rFonts w:ascii="宋体" w:hAnsi="宋体" w:cs="宋体"/>
              <w:szCs w:val="20"/>
            </w:rPr>
            <w:fldChar w:fldCharType="end"/>
          </w:r>
        </w:p>
        <w:p>
          <w:pPr>
            <w:pStyle w:val="12"/>
            <w:tabs>
              <w:tab w:val="right" w:leader="dot" w:pos="8306"/>
            </w:tabs>
          </w:pPr>
          <w:r>
            <w:rPr>
              <w:rFonts w:ascii="宋体" w:hAnsi="宋体" w:cs="宋体"/>
              <w:szCs w:val="20"/>
            </w:rPr>
            <w:fldChar w:fldCharType="begin"/>
          </w:r>
          <w:r>
            <w:rPr>
              <w:rFonts w:ascii="宋体" w:hAnsi="宋体" w:cs="宋体"/>
              <w:szCs w:val="20"/>
            </w:rPr>
            <w:instrText xml:space="preserve"> HYPERLINK \l _Toc16005 </w:instrText>
          </w:r>
          <w:r>
            <w:rPr>
              <w:rFonts w:ascii="宋体" w:hAnsi="宋体" w:cs="宋体"/>
              <w:szCs w:val="20"/>
            </w:rPr>
            <w:fldChar w:fldCharType="separate"/>
          </w:r>
          <w:r>
            <w:rPr>
              <w:rFonts w:hint="default"/>
              <w:szCs w:val="30"/>
            </w:rPr>
            <w:t xml:space="preserve">3.6.1. </w:t>
          </w:r>
          <w:r>
            <w:rPr>
              <w:rFonts w:hint="eastAsia"/>
              <w:szCs w:val="30"/>
            </w:rPr>
            <w:t>通知公告</w:t>
          </w:r>
          <w:r>
            <w:tab/>
          </w:r>
          <w:r>
            <w:fldChar w:fldCharType="begin"/>
          </w:r>
          <w:r>
            <w:instrText xml:space="preserve"> PAGEREF _Toc16005 \h </w:instrText>
          </w:r>
          <w:r>
            <w:fldChar w:fldCharType="separate"/>
          </w:r>
          <w:r>
            <w:t>39</w:t>
          </w:r>
          <w:r>
            <w:fldChar w:fldCharType="end"/>
          </w:r>
          <w:r>
            <w:rPr>
              <w:rFonts w:ascii="宋体" w:hAnsi="宋体" w:cs="宋体"/>
              <w:szCs w:val="20"/>
            </w:rPr>
            <w:fldChar w:fldCharType="end"/>
          </w:r>
        </w:p>
        <w:p>
          <w:pPr>
            <w:pStyle w:val="12"/>
            <w:tabs>
              <w:tab w:val="right" w:leader="dot" w:pos="8306"/>
            </w:tabs>
          </w:pPr>
          <w:r>
            <w:rPr>
              <w:rFonts w:ascii="宋体" w:hAnsi="宋体" w:cs="宋体"/>
              <w:szCs w:val="20"/>
            </w:rPr>
            <w:fldChar w:fldCharType="begin"/>
          </w:r>
          <w:r>
            <w:rPr>
              <w:rFonts w:ascii="宋体" w:hAnsi="宋体" w:cs="宋体"/>
              <w:szCs w:val="20"/>
            </w:rPr>
            <w:instrText xml:space="preserve"> HYPERLINK \l _Toc17270 </w:instrText>
          </w:r>
          <w:r>
            <w:rPr>
              <w:rFonts w:ascii="宋体" w:hAnsi="宋体" w:cs="宋体"/>
              <w:szCs w:val="20"/>
            </w:rPr>
            <w:fldChar w:fldCharType="separate"/>
          </w:r>
          <w:r>
            <w:rPr>
              <w:rFonts w:hint="default"/>
              <w:szCs w:val="30"/>
            </w:rPr>
            <w:t xml:space="preserve">3.6.2. </w:t>
          </w:r>
          <w:r>
            <w:rPr>
              <w:rFonts w:hint="eastAsia"/>
              <w:szCs w:val="30"/>
            </w:rPr>
            <w:t>信息通知</w:t>
          </w:r>
          <w:r>
            <w:tab/>
          </w:r>
          <w:r>
            <w:fldChar w:fldCharType="begin"/>
          </w:r>
          <w:r>
            <w:instrText xml:space="preserve"> PAGEREF _Toc17270 \h </w:instrText>
          </w:r>
          <w:r>
            <w:fldChar w:fldCharType="separate"/>
          </w:r>
          <w:r>
            <w:t>39</w:t>
          </w:r>
          <w:r>
            <w:fldChar w:fldCharType="end"/>
          </w:r>
          <w:r>
            <w:rPr>
              <w:rFonts w:ascii="宋体" w:hAnsi="宋体" w:cs="宋体"/>
              <w:szCs w:val="20"/>
            </w:rPr>
            <w:fldChar w:fldCharType="end"/>
          </w:r>
        </w:p>
        <w:p>
          <w:pPr>
            <w:pStyle w:val="17"/>
            <w:tabs>
              <w:tab w:val="right" w:leader="dot" w:pos="8306"/>
            </w:tabs>
          </w:pPr>
          <w:r>
            <w:rPr>
              <w:rFonts w:ascii="宋体" w:hAnsi="宋体" w:cs="宋体"/>
              <w:szCs w:val="20"/>
            </w:rPr>
            <w:fldChar w:fldCharType="begin"/>
          </w:r>
          <w:r>
            <w:rPr>
              <w:rFonts w:ascii="宋体" w:hAnsi="宋体" w:cs="宋体"/>
              <w:szCs w:val="20"/>
            </w:rPr>
            <w:instrText xml:space="preserve"> HYPERLINK \l _Toc15052 </w:instrText>
          </w:r>
          <w:r>
            <w:rPr>
              <w:rFonts w:ascii="宋体" w:hAnsi="宋体" w:cs="宋体"/>
              <w:szCs w:val="20"/>
            </w:rPr>
            <w:fldChar w:fldCharType="separate"/>
          </w:r>
          <w:r>
            <w:rPr>
              <w:rFonts w:hint="default"/>
              <w:bCs/>
            </w:rPr>
            <w:t xml:space="preserve">3.7. </w:t>
          </w:r>
          <w:r>
            <w:rPr>
              <w:rFonts w:hint="eastAsia"/>
              <w:bCs/>
            </w:rPr>
            <w:t>企业中心</w:t>
          </w:r>
          <w:r>
            <w:tab/>
          </w:r>
          <w:r>
            <w:fldChar w:fldCharType="begin"/>
          </w:r>
          <w:r>
            <w:instrText xml:space="preserve"> PAGEREF _Toc15052 \h </w:instrText>
          </w:r>
          <w:r>
            <w:fldChar w:fldCharType="separate"/>
          </w:r>
          <w:r>
            <w:t>40</w:t>
          </w:r>
          <w:r>
            <w:fldChar w:fldCharType="end"/>
          </w:r>
          <w:r>
            <w:rPr>
              <w:rFonts w:ascii="宋体" w:hAnsi="宋体" w:cs="宋体"/>
              <w:szCs w:val="20"/>
            </w:rPr>
            <w:fldChar w:fldCharType="end"/>
          </w:r>
        </w:p>
        <w:p>
          <w:pPr>
            <w:pStyle w:val="12"/>
            <w:tabs>
              <w:tab w:val="right" w:leader="dot" w:pos="8306"/>
            </w:tabs>
          </w:pPr>
          <w:r>
            <w:rPr>
              <w:rFonts w:ascii="宋体" w:hAnsi="宋体" w:cs="宋体"/>
              <w:szCs w:val="20"/>
            </w:rPr>
            <w:fldChar w:fldCharType="begin"/>
          </w:r>
          <w:r>
            <w:rPr>
              <w:rFonts w:ascii="宋体" w:hAnsi="宋体" w:cs="宋体"/>
              <w:szCs w:val="20"/>
            </w:rPr>
            <w:instrText xml:space="preserve"> HYPERLINK \l _Toc24512 </w:instrText>
          </w:r>
          <w:r>
            <w:rPr>
              <w:rFonts w:ascii="宋体" w:hAnsi="宋体" w:cs="宋体"/>
              <w:szCs w:val="20"/>
            </w:rPr>
            <w:fldChar w:fldCharType="separate"/>
          </w:r>
          <w:r>
            <w:rPr>
              <w:rFonts w:hint="default"/>
              <w:szCs w:val="30"/>
            </w:rPr>
            <w:t xml:space="preserve">3.7.1. </w:t>
          </w:r>
          <w:r>
            <w:rPr>
              <w:rFonts w:hint="eastAsia"/>
              <w:szCs w:val="30"/>
            </w:rPr>
            <w:t>基本信息</w:t>
          </w:r>
          <w:r>
            <w:tab/>
          </w:r>
          <w:r>
            <w:fldChar w:fldCharType="begin"/>
          </w:r>
          <w:r>
            <w:instrText xml:space="preserve"> PAGEREF _Toc24512 \h </w:instrText>
          </w:r>
          <w:r>
            <w:fldChar w:fldCharType="separate"/>
          </w:r>
          <w:r>
            <w:t>40</w:t>
          </w:r>
          <w:r>
            <w:fldChar w:fldCharType="end"/>
          </w:r>
          <w:r>
            <w:rPr>
              <w:rFonts w:ascii="宋体" w:hAnsi="宋体" w:cs="宋体"/>
              <w:szCs w:val="20"/>
            </w:rPr>
            <w:fldChar w:fldCharType="end"/>
          </w:r>
        </w:p>
        <w:p>
          <w:pPr>
            <w:pStyle w:val="12"/>
            <w:tabs>
              <w:tab w:val="right" w:leader="dot" w:pos="8306"/>
            </w:tabs>
          </w:pPr>
          <w:r>
            <w:rPr>
              <w:rFonts w:ascii="宋体" w:hAnsi="宋体" w:cs="宋体"/>
              <w:szCs w:val="20"/>
            </w:rPr>
            <w:fldChar w:fldCharType="begin"/>
          </w:r>
          <w:r>
            <w:rPr>
              <w:rFonts w:ascii="宋体" w:hAnsi="宋体" w:cs="宋体"/>
              <w:szCs w:val="20"/>
            </w:rPr>
            <w:instrText xml:space="preserve"> HYPERLINK \l _Toc14257 </w:instrText>
          </w:r>
          <w:r>
            <w:rPr>
              <w:rFonts w:ascii="宋体" w:hAnsi="宋体" w:cs="宋体"/>
              <w:szCs w:val="20"/>
            </w:rPr>
            <w:fldChar w:fldCharType="separate"/>
          </w:r>
          <w:r>
            <w:rPr>
              <w:rFonts w:hint="default"/>
              <w:szCs w:val="30"/>
            </w:rPr>
            <w:t xml:space="preserve">3.7.2. </w:t>
          </w:r>
          <w:r>
            <w:rPr>
              <w:rFonts w:hint="eastAsia"/>
              <w:szCs w:val="30"/>
            </w:rPr>
            <w:t>许可信息</w:t>
          </w:r>
          <w:r>
            <w:tab/>
          </w:r>
          <w:r>
            <w:fldChar w:fldCharType="begin"/>
          </w:r>
          <w:r>
            <w:instrText xml:space="preserve"> PAGEREF _Toc14257 \h </w:instrText>
          </w:r>
          <w:r>
            <w:fldChar w:fldCharType="separate"/>
          </w:r>
          <w:r>
            <w:t>41</w:t>
          </w:r>
          <w:r>
            <w:fldChar w:fldCharType="end"/>
          </w:r>
          <w:r>
            <w:rPr>
              <w:rFonts w:ascii="宋体" w:hAnsi="宋体" w:cs="宋体"/>
              <w:szCs w:val="20"/>
            </w:rPr>
            <w:fldChar w:fldCharType="end"/>
          </w:r>
        </w:p>
        <w:p>
          <w:pPr>
            <w:pStyle w:val="12"/>
            <w:tabs>
              <w:tab w:val="right" w:leader="dot" w:pos="8306"/>
            </w:tabs>
          </w:pPr>
          <w:r>
            <w:rPr>
              <w:rFonts w:ascii="宋体" w:hAnsi="宋体" w:cs="宋体"/>
              <w:szCs w:val="20"/>
            </w:rPr>
            <w:fldChar w:fldCharType="begin"/>
          </w:r>
          <w:r>
            <w:rPr>
              <w:rFonts w:ascii="宋体" w:hAnsi="宋体" w:cs="宋体"/>
              <w:szCs w:val="20"/>
            </w:rPr>
            <w:instrText xml:space="preserve"> HYPERLINK \l _Toc25700 </w:instrText>
          </w:r>
          <w:r>
            <w:rPr>
              <w:rFonts w:ascii="宋体" w:hAnsi="宋体" w:cs="宋体"/>
              <w:szCs w:val="20"/>
            </w:rPr>
            <w:fldChar w:fldCharType="separate"/>
          </w:r>
          <w:r>
            <w:rPr>
              <w:rFonts w:hint="default"/>
              <w:szCs w:val="30"/>
            </w:rPr>
            <w:t xml:space="preserve">3.7.3. </w:t>
          </w:r>
          <w:r>
            <w:rPr>
              <w:rFonts w:hint="eastAsia"/>
              <w:szCs w:val="30"/>
            </w:rPr>
            <w:t>产品信息</w:t>
          </w:r>
          <w:r>
            <w:tab/>
          </w:r>
          <w:r>
            <w:fldChar w:fldCharType="begin"/>
          </w:r>
          <w:r>
            <w:instrText xml:space="preserve"> PAGEREF _Toc25700 \h </w:instrText>
          </w:r>
          <w:r>
            <w:fldChar w:fldCharType="separate"/>
          </w:r>
          <w:r>
            <w:t>41</w:t>
          </w:r>
          <w:r>
            <w:fldChar w:fldCharType="end"/>
          </w:r>
          <w:r>
            <w:rPr>
              <w:rFonts w:ascii="宋体" w:hAnsi="宋体" w:cs="宋体"/>
              <w:szCs w:val="20"/>
            </w:rPr>
            <w:fldChar w:fldCharType="end"/>
          </w:r>
        </w:p>
        <w:p>
          <w:pPr>
            <w:pStyle w:val="12"/>
            <w:tabs>
              <w:tab w:val="right" w:leader="dot" w:pos="8306"/>
            </w:tabs>
          </w:pPr>
          <w:r>
            <w:rPr>
              <w:rFonts w:ascii="宋体" w:hAnsi="宋体" w:cs="宋体"/>
              <w:szCs w:val="20"/>
            </w:rPr>
            <w:fldChar w:fldCharType="begin"/>
          </w:r>
          <w:r>
            <w:rPr>
              <w:rFonts w:ascii="宋体" w:hAnsi="宋体" w:cs="宋体"/>
              <w:szCs w:val="20"/>
            </w:rPr>
            <w:instrText xml:space="preserve"> HYPERLINK \l _Toc26084 </w:instrText>
          </w:r>
          <w:r>
            <w:rPr>
              <w:rFonts w:ascii="宋体" w:hAnsi="宋体" w:cs="宋体"/>
              <w:szCs w:val="20"/>
            </w:rPr>
            <w:fldChar w:fldCharType="separate"/>
          </w:r>
          <w:r>
            <w:rPr>
              <w:rFonts w:hint="default"/>
              <w:szCs w:val="30"/>
            </w:rPr>
            <w:t xml:space="preserve">3.7.4. </w:t>
          </w:r>
          <w:r>
            <w:rPr>
              <w:rFonts w:hint="eastAsia"/>
              <w:szCs w:val="30"/>
            </w:rPr>
            <w:t>账号信息修改</w:t>
          </w:r>
          <w:r>
            <w:tab/>
          </w:r>
          <w:r>
            <w:fldChar w:fldCharType="begin"/>
          </w:r>
          <w:r>
            <w:instrText xml:space="preserve"> PAGEREF _Toc26084 \h </w:instrText>
          </w:r>
          <w:r>
            <w:fldChar w:fldCharType="separate"/>
          </w:r>
          <w:r>
            <w:t>42</w:t>
          </w:r>
          <w:r>
            <w:fldChar w:fldCharType="end"/>
          </w:r>
          <w:r>
            <w:rPr>
              <w:rFonts w:ascii="宋体" w:hAnsi="宋体" w:cs="宋体"/>
              <w:szCs w:val="20"/>
            </w:rPr>
            <w:fldChar w:fldCharType="end"/>
          </w:r>
        </w:p>
        <w:p>
          <w:pPr>
            <w:pStyle w:val="12"/>
            <w:tabs>
              <w:tab w:val="right" w:leader="dot" w:pos="8306"/>
            </w:tabs>
          </w:pPr>
          <w:r>
            <w:rPr>
              <w:rFonts w:ascii="宋体" w:hAnsi="宋体" w:cs="宋体"/>
              <w:szCs w:val="20"/>
            </w:rPr>
            <w:fldChar w:fldCharType="begin"/>
          </w:r>
          <w:r>
            <w:rPr>
              <w:rFonts w:ascii="宋体" w:hAnsi="宋体" w:cs="宋体"/>
              <w:szCs w:val="20"/>
            </w:rPr>
            <w:instrText xml:space="preserve"> HYPERLINK \l _Toc6919 </w:instrText>
          </w:r>
          <w:r>
            <w:rPr>
              <w:rFonts w:ascii="宋体" w:hAnsi="宋体" w:cs="宋体"/>
              <w:szCs w:val="20"/>
            </w:rPr>
            <w:fldChar w:fldCharType="separate"/>
          </w:r>
          <w:r>
            <w:rPr>
              <w:rFonts w:hint="default"/>
              <w:szCs w:val="30"/>
            </w:rPr>
            <w:t xml:space="preserve">3.7.5. </w:t>
          </w:r>
          <w:r>
            <w:rPr>
              <w:rFonts w:hint="eastAsia"/>
              <w:szCs w:val="30"/>
            </w:rPr>
            <w:t>查询或新增意见建议</w:t>
          </w:r>
          <w:r>
            <w:tab/>
          </w:r>
          <w:r>
            <w:fldChar w:fldCharType="begin"/>
          </w:r>
          <w:r>
            <w:instrText xml:space="preserve"> PAGEREF _Toc6919 \h </w:instrText>
          </w:r>
          <w:r>
            <w:fldChar w:fldCharType="separate"/>
          </w:r>
          <w:r>
            <w:t>42</w:t>
          </w:r>
          <w:r>
            <w:fldChar w:fldCharType="end"/>
          </w:r>
          <w:r>
            <w:rPr>
              <w:rFonts w:ascii="宋体" w:hAnsi="宋体" w:cs="宋体"/>
              <w:szCs w:val="20"/>
            </w:rPr>
            <w:fldChar w:fldCharType="end"/>
          </w:r>
        </w:p>
        <w:p>
          <w:pPr>
            <w:pStyle w:val="15"/>
            <w:tabs>
              <w:tab w:val="right" w:leader="dot" w:pos="8306"/>
            </w:tabs>
          </w:pPr>
          <w:r>
            <w:rPr>
              <w:rFonts w:ascii="宋体" w:hAnsi="宋体" w:cs="宋体"/>
              <w:szCs w:val="20"/>
            </w:rPr>
            <w:fldChar w:fldCharType="begin"/>
          </w:r>
          <w:r>
            <w:rPr>
              <w:rFonts w:ascii="宋体" w:hAnsi="宋体" w:cs="宋体"/>
              <w:szCs w:val="20"/>
            </w:rPr>
            <w:instrText xml:space="preserve"> HYPERLINK \l _Toc7523 </w:instrText>
          </w:r>
          <w:r>
            <w:rPr>
              <w:rFonts w:ascii="宋体" w:hAnsi="宋体" w:cs="宋体"/>
              <w:szCs w:val="20"/>
            </w:rPr>
            <w:fldChar w:fldCharType="separate"/>
          </w:r>
          <w:r>
            <w:rPr>
              <w:rFonts w:hint="default" w:ascii="黑体" w:hAnsi="黑体"/>
              <w:szCs w:val="32"/>
            </w:rPr>
            <w:t xml:space="preserve">4. </w:t>
          </w:r>
          <w:r>
            <w:rPr>
              <w:rFonts w:hint="eastAsia" w:ascii="黑体" w:hAnsi="黑体"/>
              <w:szCs w:val="32"/>
            </w:rPr>
            <w:t>帮助与下载</w:t>
          </w:r>
          <w:r>
            <w:tab/>
          </w:r>
          <w:r>
            <w:fldChar w:fldCharType="begin"/>
          </w:r>
          <w:r>
            <w:instrText xml:space="preserve"> PAGEREF _Toc7523 \h </w:instrText>
          </w:r>
          <w:r>
            <w:fldChar w:fldCharType="separate"/>
          </w:r>
          <w:r>
            <w:t>44</w:t>
          </w:r>
          <w:r>
            <w:fldChar w:fldCharType="end"/>
          </w:r>
          <w:r>
            <w:rPr>
              <w:rFonts w:ascii="宋体" w:hAnsi="宋体" w:cs="宋体"/>
              <w:szCs w:val="20"/>
            </w:rPr>
            <w:fldChar w:fldCharType="end"/>
          </w:r>
        </w:p>
        <w:p>
          <w:pPr>
            <w:pStyle w:val="12"/>
            <w:tabs>
              <w:tab w:val="right" w:leader="dot" w:pos="8306"/>
            </w:tabs>
          </w:pPr>
          <w:r>
            <w:rPr>
              <w:rFonts w:ascii="宋体" w:hAnsi="宋体" w:cs="宋体"/>
              <w:szCs w:val="20"/>
            </w:rPr>
            <w:fldChar w:fldCharType="begin"/>
          </w:r>
          <w:r>
            <w:rPr>
              <w:rFonts w:ascii="宋体" w:hAnsi="宋体" w:cs="宋体"/>
              <w:szCs w:val="20"/>
            </w:rPr>
            <w:instrText xml:space="preserve"> HYPERLINK \l _Toc1267 </w:instrText>
          </w:r>
          <w:r>
            <w:rPr>
              <w:rFonts w:ascii="宋体" w:hAnsi="宋体" w:cs="宋体"/>
              <w:szCs w:val="20"/>
            </w:rPr>
            <w:fldChar w:fldCharType="separate"/>
          </w:r>
          <w:r>
            <w:rPr>
              <w:rFonts w:hint="default"/>
              <w:szCs w:val="30"/>
            </w:rPr>
            <w:t xml:space="preserve">4.1.1. </w:t>
          </w:r>
          <w:r>
            <w:rPr>
              <w:rFonts w:hint="eastAsia"/>
              <w:szCs w:val="30"/>
            </w:rPr>
            <w:t>操作手册下载</w:t>
          </w:r>
          <w:r>
            <w:tab/>
          </w:r>
          <w:r>
            <w:fldChar w:fldCharType="begin"/>
          </w:r>
          <w:r>
            <w:instrText xml:space="preserve"> PAGEREF _Toc1267 \h </w:instrText>
          </w:r>
          <w:r>
            <w:fldChar w:fldCharType="separate"/>
          </w:r>
          <w:r>
            <w:t>44</w:t>
          </w:r>
          <w:r>
            <w:fldChar w:fldCharType="end"/>
          </w:r>
          <w:r>
            <w:rPr>
              <w:rFonts w:ascii="宋体" w:hAnsi="宋体" w:cs="宋体"/>
              <w:szCs w:val="20"/>
            </w:rPr>
            <w:fldChar w:fldCharType="end"/>
          </w:r>
        </w:p>
        <w:p>
          <w:pPr>
            <w:pStyle w:val="12"/>
            <w:tabs>
              <w:tab w:val="right" w:leader="dot" w:pos="8306"/>
            </w:tabs>
          </w:pPr>
          <w:r>
            <w:rPr>
              <w:rFonts w:ascii="宋体" w:hAnsi="宋体" w:cs="宋体"/>
              <w:szCs w:val="20"/>
            </w:rPr>
            <w:fldChar w:fldCharType="begin"/>
          </w:r>
          <w:r>
            <w:rPr>
              <w:rFonts w:ascii="宋体" w:hAnsi="宋体" w:cs="宋体"/>
              <w:szCs w:val="20"/>
            </w:rPr>
            <w:instrText xml:space="preserve"> HYPERLINK \l _Toc18058 </w:instrText>
          </w:r>
          <w:r>
            <w:rPr>
              <w:rFonts w:ascii="宋体" w:hAnsi="宋体" w:cs="宋体"/>
              <w:szCs w:val="20"/>
            </w:rPr>
            <w:fldChar w:fldCharType="separate"/>
          </w:r>
          <w:r>
            <w:rPr>
              <w:rFonts w:hint="default"/>
              <w:szCs w:val="30"/>
            </w:rPr>
            <w:t xml:space="preserve">4.1.2. </w:t>
          </w:r>
          <w:r>
            <w:rPr>
              <w:rFonts w:hint="eastAsia"/>
              <w:szCs w:val="30"/>
            </w:rPr>
            <w:t>系统维护联系方式</w:t>
          </w:r>
          <w:r>
            <w:tab/>
          </w:r>
          <w:r>
            <w:fldChar w:fldCharType="begin"/>
          </w:r>
          <w:r>
            <w:instrText xml:space="preserve"> PAGEREF _Toc18058 \h </w:instrText>
          </w:r>
          <w:r>
            <w:fldChar w:fldCharType="separate"/>
          </w:r>
          <w:r>
            <w:t>45</w:t>
          </w:r>
          <w:r>
            <w:fldChar w:fldCharType="end"/>
          </w:r>
          <w:r>
            <w:rPr>
              <w:rFonts w:ascii="宋体" w:hAnsi="宋体" w:cs="宋体"/>
              <w:szCs w:val="20"/>
            </w:rPr>
            <w:fldChar w:fldCharType="end"/>
          </w:r>
        </w:p>
        <w:p>
          <w:pPr>
            <w:spacing w:line="240" w:lineRule="auto"/>
            <w:ind w:firstLine="400"/>
            <w:rPr>
              <w:rFonts w:ascii="宋体" w:hAnsi="宋体" w:cs="宋体"/>
              <w:b/>
              <w:bCs/>
              <w:sz w:val="20"/>
              <w:szCs w:val="20"/>
              <w:lang w:val="zh-CN"/>
            </w:rPr>
          </w:pPr>
          <w:r>
            <w:rPr>
              <w:rFonts w:ascii="宋体" w:hAnsi="宋体" w:cs="宋体"/>
              <w:szCs w:val="20"/>
            </w:rPr>
            <w:fldChar w:fldCharType="end"/>
          </w:r>
        </w:p>
      </w:sdtContent>
    </w:sdt>
    <w:p>
      <w:pPr>
        <w:pStyle w:val="11"/>
        <w:spacing w:line="240" w:lineRule="auto"/>
        <w:ind w:firstLine="400"/>
        <w:rPr>
          <w:rFonts w:ascii="宋体" w:hAnsi="宋体" w:cs="宋体"/>
          <w:sz w:val="20"/>
          <w:szCs w:val="20"/>
        </w:rPr>
        <w:sectPr>
          <w:headerReference r:id="rId11" w:type="default"/>
          <w:footerReference r:id="rId12" w:type="default"/>
          <w:pgSz w:w="11906" w:h="16838"/>
          <w:pgMar w:top="1440" w:right="1800" w:bottom="1440" w:left="1800" w:header="851" w:footer="992" w:gutter="0"/>
          <w:pgNumType w:fmt="upperRoman" w:start="1"/>
          <w:cols w:space="425" w:num="1"/>
          <w:docGrid w:type="lines" w:linePitch="312" w:charSpace="0"/>
        </w:sectPr>
      </w:pPr>
    </w:p>
    <w:p>
      <w:pPr>
        <w:pStyle w:val="2"/>
        <w:numPr>
          <w:ilvl w:val="0"/>
          <w:numId w:val="2"/>
        </w:numPr>
        <w:ind w:left="0" w:firstLine="0"/>
        <w:rPr>
          <w:rFonts w:ascii="黑体" w:hAnsi="黑体"/>
          <w:szCs w:val="32"/>
        </w:rPr>
      </w:pPr>
      <w:bookmarkStart w:id="0" w:name="_Toc498009366"/>
      <w:bookmarkStart w:id="1" w:name="_Toc27997"/>
      <w:r>
        <w:rPr>
          <w:rFonts w:hint="eastAsia" w:ascii="黑体" w:hAnsi="黑体"/>
          <w:szCs w:val="32"/>
        </w:rPr>
        <w:t>引言</w:t>
      </w:r>
      <w:bookmarkEnd w:id="0"/>
      <w:bookmarkEnd w:id="1"/>
    </w:p>
    <w:p>
      <w:pPr>
        <w:pStyle w:val="3"/>
        <w:numPr>
          <w:ilvl w:val="1"/>
          <w:numId w:val="2"/>
        </w:numPr>
        <w:spacing w:before="360"/>
        <w:ind w:left="0" w:firstLine="0"/>
        <w:rPr>
          <w:b w:val="0"/>
          <w:bCs/>
        </w:rPr>
      </w:pPr>
      <w:bookmarkStart w:id="2" w:name="_Toc498009367"/>
      <w:bookmarkStart w:id="3" w:name="_Toc14205"/>
      <w:r>
        <w:rPr>
          <w:rFonts w:hint="eastAsia"/>
          <w:b w:val="0"/>
          <w:bCs/>
        </w:rPr>
        <w:t>编写目的</w:t>
      </w:r>
      <w:bookmarkEnd w:id="2"/>
      <w:bookmarkEnd w:id="3"/>
    </w:p>
    <w:p>
      <w:pPr>
        <w:ind w:firstLine="560"/>
        <w:rPr>
          <w:sz w:val="28"/>
          <w:szCs w:val="28"/>
        </w:rPr>
      </w:pPr>
      <w:r>
        <w:rPr>
          <w:rFonts w:hint="eastAsia"/>
          <w:sz w:val="28"/>
          <w:szCs w:val="28"/>
        </w:rPr>
        <w:t>本手册主要是为了用户能够方便的对使用本系统的企业或个人进行操作而编写，预期的阅读人员为系统的操作人员、系统维护人员、相关业务人员，阅读该手册有助于帮助您更有效、更快速、更深入的了解和掌握本系统。</w:t>
      </w:r>
    </w:p>
    <w:p>
      <w:pPr>
        <w:pStyle w:val="3"/>
        <w:numPr>
          <w:ilvl w:val="1"/>
          <w:numId w:val="2"/>
        </w:numPr>
        <w:spacing w:before="360"/>
        <w:ind w:left="0" w:firstLine="0"/>
        <w:rPr>
          <w:b w:val="0"/>
          <w:bCs/>
        </w:rPr>
      </w:pPr>
      <w:bookmarkStart w:id="4" w:name="_Toc498009368"/>
      <w:bookmarkStart w:id="5" w:name="_Toc32179"/>
      <w:r>
        <w:rPr>
          <w:rFonts w:hint="eastAsia"/>
          <w:b w:val="0"/>
          <w:bCs/>
        </w:rPr>
        <w:t>背景</w:t>
      </w:r>
      <w:bookmarkEnd w:id="4"/>
      <w:bookmarkEnd w:id="5"/>
    </w:p>
    <w:p>
      <w:pPr>
        <w:ind w:firstLine="560"/>
        <w:rPr>
          <w:sz w:val="28"/>
          <w:szCs w:val="28"/>
        </w:rPr>
      </w:pPr>
      <w:r>
        <w:rPr>
          <w:rFonts w:hint="eastAsia"/>
          <w:sz w:val="28"/>
          <w:szCs w:val="28"/>
        </w:rPr>
        <w:t>系统名称：重庆市药品智慧监管平台企业门户</w:t>
      </w:r>
    </w:p>
    <w:p>
      <w:pPr>
        <w:ind w:firstLine="560"/>
        <w:rPr>
          <w:sz w:val="28"/>
          <w:szCs w:val="28"/>
        </w:rPr>
      </w:pPr>
      <w:r>
        <w:rPr>
          <w:sz w:val="28"/>
          <w:szCs w:val="28"/>
        </w:rPr>
        <w:t>版本号</w:t>
      </w:r>
      <w:r>
        <w:rPr>
          <w:rFonts w:hint="eastAsia"/>
          <w:sz w:val="28"/>
          <w:szCs w:val="28"/>
        </w:rPr>
        <w:t>：V</w:t>
      </w:r>
      <w:r>
        <w:rPr>
          <w:sz w:val="28"/>
          <w:szCs w:val="28"/>
        </w:rPr>
        <w:t>1</w:t>
      </w:r>
      <w:r>
        <w:rPr>
          <w:rFonts w:hint="eastAsia"/>
          <w:sz w:val="28"/>
          <w:szCs w:val="28"/>
        </w:rPr>
        <w:t>.0</w:t>
      </w:r>
    </w:p>
    <w:p>
      <w:pPr>
        <w:ind w:firstLine="560"/>
        <w:rPr>
          <w:sz w:val="28"/>
          <w:szCs w:val="28"/>
        </w:rPr>
      </w:pPr>
      <w:r>
        <w:rPr>
          <w:rFonts w:hint="eastAsia"/>
          <w:sz w:val="28"/>
          <w:szCs w:val="28"/>
        </w:rPr>
        <w:t>市局按照“整体谋划、分步实施、分批使用”的思路，已完成企业端(1.0版本)建设，具备试运行条件。目前已实现行政审批、审评查验、监督检查三大登录端口整合集成行政审批（办件、查件评价等)、审评查验（办件查件等）、监督检查(企业信息、检查记录等)、通知公告（各处室向企业发送通知)、账户管理（账号管理意见建议等）等基本板块，后续将对接执法、检验、教育培训等功能模块。</w:t>
      </w:r>
    </w:p>
    <w:p>
      <w:pPr>
        <w:ind w:firstLine="560"/>
        <w:rPr>
          <w:sz w:val="28"/>
          <w:szCs w:val="28"/>
        </w:rPr>
      </w:pPr>
      <w:r>
        <w:rPr>
          <w:rFonts w:hint="eastAsia"/>
          <w:sz w:val="28"/>
          <w:szCs w:val="28"/>
        </w:rPr>
        <w:t>企业端主要对部分渝快办没有的功能、事项补充完善，但不会与渝快办重复功能。从企业端能快速查询本系统以及渝快办里已申请业务、暂存业务的详情信息，并对待处理的业务快速继续办理。还能对办结的许可事项业务进行好差评。</w:t>
      </w:r>
    </w:p>
    <w:p>
      <w:pPr>
        <w:pStyle w:val="3"/>
        <w:numPr>
          <w:ilvl w:val="1"/>
          <w:numId w:val="2"/>
        </w:numPr>
        <w:spacing w:before="360"/>
        <w:ind w:left="0" w:firstLine="0"/>
        <w:rPr>
          <w:b w:val="0"/>
          <w:bCs/>
        </w:rPr>
      </w:pPr>
      <w:bookmarkStart w:id="6" w:name="_Toc498009369"/>
      <w:bookmarkStart w:id="7" w:name="_Toc6142"/>
      <w:r>
        <w:rPr>
          <w:rFonts w:hint="eastAsia"/>
          <w:b w:val="0"/>
          <w:bCs/>
        </w:rPr>
        <w:t>参考资料</w:t>
      </w:r>
      <w:bookmarkEnd w:id="6"/>
      <w:bookmarkEnd w:id="7"/>
    </w:p>
    <w:p>
      <w:pPr>
        <w:ind w:firstLine="560"/>
        <w:rPr>
          <w:sz w:val="28"/>
          <w:szCs w:val="28"/>
        </w:rPr>
      </w:pPr>
      <w:r>
        <w:rPr>
          <w:rFonts w:hint="eastAsia"/>
          <w:sz w:val="28"/>
          <w:szCs w:val="28"/>
        </w:rPr>
        <w:t>本项目建设依据包含但不限于以下法律法规和有关规范：</w:t>
      </w:r>
    </w:p>
    <w:p>
      <w:pPr>
        <w:ind w:firstLine="560"/>
        <w:rPr>
          <w:sz w:val="28"/>
          <w:szCs w:val="28"/>
        </w:rPr>
      </w:pPr>
      <w:r>
        <w:rPr>
          <w:rFonts w:hint="eastAsia"/>
          <w:sz w:val="28"/>
          <w:szCs w:val="28"/>
        </w:rPr>
        <w:t>《中华人民共和国药品管理法》；</w:t>
      </w:r>
    </w:p>
    <w:p>
      <w:pPr>
        <w:ind w:firstLine="560"/>
        <w:rPr>
          <w:sz w:val="28"/>
          <w:szCs w:val="28"/>
        </w:rPr>
      </w:pPr>
      <w:r>
        <w:rPr>
          <w:rFonts w:hint="eastAsia"/>
          <w:sz w:val="28"/>
          <w:szCs w:val="28"/>
        </w:rPr>
        <w:t>《中华人民共和国药品管理法实施条例》；</w:t>
      </w:r>
    </w:p>
    <w:p>
      <w:pPr>
        <w:ind w:firstLine="560"/>
        <w:rPr>
          <w:sz w:val="28"/>
          <w:szCs w:val="28"/>
        </w:rPr>
      </w:pPr>
      <w:r>
        <w:rPr>
          <w:rFonts w:hint="eastAsia"/>
          <w:sz w:val="28"/>
          <w:szCs w:val="28"/>
        </w:rPr>
        <w:t>《中华人民共和国产品质量法》；</w:t>
      </w:r>
    </w:p>
    <w:p>
      <w:pPr>
        <w:ind w:firstLine="560"/>
        <w:rPr>
          <w:sz w:val="28"/>
          <w:szCs w:val="28"/>
        </w:rPr>
      </w:pPr>
      <w:r>
        <w:rPr>
          <w:rFonts w:hint="eastAsia"/>
          <w:sz w:val="28"/>
          <w:szCs w:val="28"/>
        </w:rPr>
        <w:t>《医疗器械监督管理条例》；</w:t>
      </w:r>
    </w:p>
    <w:p>
      <w:pPr>
        <w:ind w:firstLine="560"/>
        <w:rPr>
          <w:sz w:val="28"/>
          <w:szCs w:val="28"/>
        </w:rPr>
      </w:pPr>
      <w:r>
        <w:rPr>
          <w:rFonts w:hint="eastAsia"/>
          <w:sz w:val="28"/>
          <w:szCs w:val="28"/>
        </w:rPr>
        <w:t>《化妆品监督管理条例》；</w:t>
      </w:r>
    </w:p>
    <w:p>
      <w:pPr>
        <w:ind w:firstLine="560"/>
        <w:rPr>
          <w:sz w:val="28"/>
          <w:szCs w:val="28"/>
        </w:rPr>
      </w:pPr>
      <w:r>
        <w:rPr>
          <w:rFonts w:hint="eastAsia"/>
          <w:sz w:val="28"/>
          <w:szCs w:val="28"/>
        </w:rPr>
        <w:t>《药品生产监督管理办法》；</w:t>
      </w:r>
    </w:p>
    <w:p>
      <w:pPr>
        <w:ind w:firstLine="560"/>
        <w:rPr>
          <w:sz w:val="28"/>
          <w:szCs w:val="28"/>
        </w:rPr>
      </w:pPr>
      <w:r>
        <w:rPr>
          <w:rFonts w:hint="eastAsia"/>
          <w:sz w:val="28"/>
          <w:szCs w:val="28"/>
        </w:rPr>
        <w:t>《药品流通监督管理办法》；</w:t>
      </w:r>
    </w:p>
    <w:p>
      <w:pPr>
        <w:ind w:firstLine="560"/>
        <w:rPr>
          <w:sz w:val="28"/>
          <w:szCs w:val="28"/>
        </w:rPr>
      </w:pPr>
      <w:r>
        <w:rPr>
          <w:rFonts w:hint="eastAsia"/>
          <w:sz w:val="28"/>
          <w:szCs w:val="28"/>
        </w:rPr>
        <w:t>国家药品监督管理总局《国家药品监管信息化建设标准》；</w:t>
      </w:r>
    </w:p>
    <w:p>
      <w:pPr>
        <w:ind w:firstLine="560"/>
        <w:rPr>
          <w:sz w:val="28"/>
          <w:szCs w:val="28"/>
        </w:rPr>
      </w:pPr>
      <w:r>
        <w:rPr>
          <w:rFonts w:hint="eastAsia"/>
          <w:sz w:val="28"/>
          <w:szCs w:val="28"/>
        </w:rPr>
        <w:t>重庆市政府《突发公共事件总体应急预案》；</w:t>
      </w:r>
    </w:p>
    <w:p>
      <w:pPr>
        <w:ind w:firstLine="560"/>
        <w:rPr>
          <w:sz w:val="28"/>
          <w:szCs w:val="28"/>
        </w:rPr>
        <w:sectPr>
          <w:headerReference r:id="rId13" w:type="default"/>
          <w:footerReference r:id="rId14" w:type="default"/>
          <w:pgSz w:w="11906" w:h="16838"/>
          <w:pgMar w:top="1440" w:right="1800" w:bottom="1440" w:left="1800" w:header="851" w:footer="992" w:gutter="0"/>
          <w:pgNumType w:start="1"/>
          <w:cols w:space="425" w:num="1"/>
          <w:docGrid w:type="lines" w:linePitch="312" w:charSpace="0"/>
        </w:sectPr>
      </w:pPr>
      <w:r>
        <w:rPr>
          <w:rFonts w:hint="eastAsia"/>
          <w:sz w:val="28"/>
          <w:szCs w:val="28"/>
        </w:rPr>
        <w:t>《信息系统安全等级保护基本要求》三级等保对应用系统的安全要求。</w:t>
      </w:r>
    </w:p>
    <w:p>
      <w:pPr>
        <w:pStyle w:val="2"/>
        <w:numPr>
          <w:ilvl w:val="0"/>
          <w:numId w:val="2"/>
        </w:numPr>
        <w:ind w:left="0" w:firstLine="0"/>
        <w:rPr>
          <w:rFonts w:ascii="黑体" w:hAnsi="黑体"/>
          <w:szCs w:val="32"/>
        </w:rPr>
      </w:pPr>
      <w:bookmarkStart w:id="8" w:name="_Toc498009370"/>
      <w:bookmarkStart w:id="9" w:name="_Toc12875"/>
      <w:r>
        <w:rPr>
          <w:rFonts w:hint="eastAsia" w:ascii="黑体" w:hAnsi="黑体"/>
          <w:szCs w:val="32"/>
        </w:rPr>
        <w:t>系统综述</w:t>
      </w:r>
      <w:bookmarkEnd w:id="8"/>
      <w:bookmarkEnd w:id="9"/>
    </w:p>
    <w:p>
      <w:pPr>
        <w:pStyle w:val="3"/>
        <w:numPr>
          <w:ilvl w:val="1"/>
          <w:numId w:val="2"/>
        </w:numPr>
        <w:spacing w:before="360"/>
        <w:ind w:left="0" w:firstLine="0"/>
        <w:rPr>
          <w:b w:val="0"/>
          <w:bCs/>
        </w:rPr>
      </w:pPr>
      <w:bookmarkStart w:id="10" w:name="_Toc498009371"/>
      <w:bookmarkStart w:id="11" w:name="_Toc22536"/>
      <w:r>
        <w:rPr>
          <w:rFonts w:hint="eastAsia"/>
          <w:b w:val="0"/>
          <w:bCs/>
        </w:rPr>
        <w:t>首页功能</w:t>
      </w:r>
      <w:bookmarkEnd w:id="10"/>
      <w:bookmarkEnd w:id="11"/>
    </w:p>
    <w:p>
      <w:pPr>
        <w:ind w:firstLine="560"/>
        <w:rPr>
          <w:sz w:val="28"/>
          <w:szCs w:val="28"/>
        </w:rPr>
      </w:pPr>
      <w:r>
        <w:rPr>
          <w:rFonts w:hint="eastAsia"/>
          <w:sz w:val="28"/>
          <w:szCs w:val="28"/>
        </w:rPr>
        <w:t>向企业展示当前通知公告信息、监督检查记录，以及当前许可审批、审评查验、监管任务分别已申请业务数量、补齐补正业务数量、检查记录数量统计；快速访问其他官方网站和快速下载本系统操作手册；快速发起意见建议反馈。</w:t>
      </w:r>
    </w:p>
    <w:p>
      <w:pPr>
        <w:pStyle w:val="3"/>
        <w:numPr>
          <w:ilvl w:val="1"/>
          <w:numId w:val="2"/>
        </w:numPr>
        <w:spacing w:before="360"/>
        <w:ind w:left="0" w:firstLine="0"/>
        <w:rPr>
          <w:b w:val="0"/>
          <w:bCs/>
        </w:rPr>
      </w:pPr>
      <w:bookmarkStart w:id="12" w:name="_Toc17968"/>
      <w:bookmarkStart w:id="13" w:name="_Toc471545483"/>
      <w:bookmarkStart w:id="14" w:name="_Toc15808"/>
      <w:bookmarkStart w:id="15" w:name="_Toc14417"/>
      <w:r>
        <w:rPr>
          <w:b w:val="0"/>
          <w:bCs/>
        </w:rPr>
        <w:t>行政许可</w:t>
      </w:r>
      <w:r>
        <w:rPr>
          <w:rFonts w:hint="eastAsia"/>
          <w:b w:val="0"/>
          <w:bCs/>
        </w:rPr>
        <w:t>模块功能</w:t>
      </w:r>
      <w:bookmarkEnd w:id="12"/>
      <w:bookmarkEnd w:id="13"/>
      <w:bookmarkEnd w:id="14"/>
      <w:bookmarkEnd w:id="15"/>
    </w:p>
    <w:p>
      <w:pPr>
        <w:ind w:firstLine="560"/>
        <w:rPr>
          <w:sz w:val="28"/>
          <w:szCs w:val="28"/>
        </w:rPr>
      </w:pPr>
      <w:r>
        <w:rPr>
          <w:rFonts w:hint="eastAsia"/>
          <w:sz w:val="28"/>
          <w:szCs w:val="28"/>
        </w:rPr>
        <w:t>在行政许可模块里，企业能快速发起渝快办没有的事项业务申请，查询本系统以及渝快办里已申请业务、暂存业务的详情，并对待处理的业务快速继续办理。业务办理完成后能直接对办结的业务进行好差评。</w:t>
      </w:r>
    </w:p>
    <w:p>
      <w:pPr>
        <w:pStyle w:val="3"/>
        <w:numPr>
          <w:ilvl w:val="1"/>
          <w:numId w:val="2"/>
        </w:numPr>
        <w:spacing w:before="360"/>
        <w:ind w:left="0" w:firstLine="0"/>
        <w:rPr>
          <w:b w:val="0"/>
          <w:bCs/>
        </w:rPr>
      </w:pPr>
      <w:bookmarkStart w:id="16" w:name="_Toc21668"/>
      <w:r>
        <w:rPr>
          <w:rFonts w:hint="eastAsia"/>
          <w:b w:val="0"/>
          <w:bCs/>
        </w:rPr>
        <w:t>审评查验模块功能</w:t>
      </w:r>
      <w:bookmarkEnd w:id="16"/>
    </w:p>
    <w:p>
      <w:pPr>
        <w:ind w:firstLine="560"/>
        <w:rPr>
          <w:sz w:val="28"/>
          <w:szCs w:val="28"/>
        </w:rPr>
      </w:pPr>
      <w:r>
        <w:rPr>
          <w:rFonts w:hint="eastAsia"/>
          <w:sz w:val="28"/>
          <w:szCs w:val="28"/>
        </w:rPr>
        <w:t>在审评查验模块里，企业能快速发起业务申请，查询已申请业务、补齐补正业务、暂存业务的详细情况，并对待处理的业务快速继续办理。</w:t>
      </w:r>
    </w:p>
    <w:p>
      <w:pPr>
        <w:pStyle w:val="3"/>
        <w:numPr>
          <w:ilvl w:val="1"/>
          <w:numId w:val="2"/>
        </w:numPr>
        <w:spacing w:before="360"/>
        <w:ind w:left="0" w:firstLine="0"/>
        <w:rPr>
          <w:b w:val="0"/>
          <w:bCs/>
        </w:rPr>
      </w:pPr>
      <w:bookmarkStart w:id="17" w:name="_Toc29458"/>
      <w:r>
        <w:rPr>
          <w:rFonts w:hint="eastAsia"/>
          <w:b w:val="0"/>
          <w:bCs/>
        </w:rPr>
        <w:t>日常监管模块功能</w:t>
      </w:r>
      <w:bookmarkEnd w:id="17"/>
    </w:p>
    <w:p>
      <w:pPr>
        <w:ind w:firstLine="560"/>
        <w:rPr>
          <w:rFonts w:hint="default" w:eastAsia="宋体"/>
          <w:sz w:val="28"/>
          <w:szCs w:val="28"/>
          <w:lang w:val="en-US" w:eastAsia="zh-CN"/>
        </w:rPr>
      </w:pPr>
      <w:r>
        <w:rPr>
          <w:rFonts w:hint="eastAsia"/>
          <w:sz w:val="28"/>
          <w:szCs w:val="28"/>
        </w:rPr>
        <w:t>企业能便捷查询本企业以往检查记录信息、提交企业的自查报告或者其他需上传给监管处室的报告以及整改报告。</w:t>
      </w:r>
      <w:r>
        <w:rPr>
          <w:rFonts w:hint="eastAsia"/>
          <w:sz w:val="28"/>
          <w:szCs w:val="28"/>
          <w:lang w:val="en-US" w:eastAsia="zh-CN"/>
        </w:rPr>
        <w:t>并且进行器械生产企业管理者代表人员信息登记事项填报、药品网络销售企业报告表填报。</w:t>
      </w:r>
    </w:p>
    <w:p>
      <w:pPr>
        <w:pStyle w:val="3"/>
        <w:numPr>
          <w:ilvl w:val="1"/>
          <w:numId w:val="2"/>
        </w:numPr>
        <w:spacing w:before="360"/>
        <w:ind w:left="0" w:firstLine="0"/>
        <w:rPr>
          <w:b w:val="0"/>
          <w:bCs/>
        </w:rPr>
      </w:pPr>
      <w:bookmarkStart w:id="18" w:name="_Toc31942"/>
      <w:r>
        <w:rPr>
          <w:rFonts w:hint="eastAsia"/>
          <w:b w:val="0"/>
          <w:bCs/>
        </w:rPr>
        <w:t>通知公告模块功能</w:t>
      </w:r>
      <w:bookmarkEnd w:id="18"/>
    </w:p>
    <w:p>
      <w:pPr>
        <w:ind w:firstLine="560"/>
        <w:rPr>
          <w:sz w:val="28"/>
          <w:szCs w:val="28"/>
        </w:rPr>
      </w:pPr>
      <w:r>
        <w:rPr>
          <w:rFonts w:hint="eastAsia"/>
          <w:sz w:val="28"/>
          <w:szCs w:val="28"/>
        </w:rPr>
        <w:t>向企业展示平台发布的通知公告信息，以及相关单位向本企业发布的信息通知。</w:t>
      </w:r>
    </w:p>
    <w:p>
      <w:pPr>
        <w:pStyle w:val="3"/>
        <w:numPr>
          <w:ilvl w:val="1"/>
          <w:numId w:val="2"/>
        </w:numPr>
        <w:spacing w:line="360" w:lineRule="auto"/>
        <w:ind w:left="0" w:firstLine="0"/>
        <w:rPr>
          <w:b w:val="0"/>
          <w:bCs/>
        </w:rPr>
      </w:pPr>
      <w:bookmarkStart w:id="19" w:name="_Toc13089"/>
      <w:r>
        <w:rPr>
          <w:rFonts w:hint="eastAsia"/>
          <w:b w:val="0"/>
          <w:bCs/>
        </w:rPr>
        <w:t>政策法规、法规信息、抽样检测、培训教育模块功能</w:t>
      </w:r>
      <w:bookmarkEnd w:id="19"/>
    </w:p>
    <w:p>
      <w:pPr>
        <w:ind w:firstLine="560"/>
        <w:rPr>
          <w:sz w:val="28"/>
          <w:szCs w:val="28"/>
        </w:rPr>
      </w:pPr>
      <w:r>
        <w:rPr>
          <w:rFonts w:hint="eastAsia"/>
          <w:sz w:val="28"/>
          <w:szCs w:val="28"/>
        </w:rPr>
        <w:t>正在建设中。</w:t>
      </w:r>
    </w:p>
    <w:p>
      <w:pPr>
        <w:pStyle w:val="3"/>
        <w:numPr>
          <w:ilvl w:val="1"/>
          <w:numId w:val="2"/>
        </w:numPr>
        <w:spacing w:before="360"/>
        <w:ind w:left="0" w:firstLine="0"/>
        <w:rPr>
          <w:b w:val="0"/>
          <w:bCs/>
        </w:rPr>
      </w:pPr>
      <w:bookmarkStart w:id="20" w:name="_Toc20060"/>
      <w:r>
        <w:rPr>
          <w:rFonts w:hint="eastAsia"/>
          <w:b w:val="0"/>
          <w:bCs/>
        </w:rPr>
        <w:t>企业中心</w:t>
      </w:r>
      <w:bookmarkEnd w:id="20"/>
    </w:p>
    <w:p>
      <w:pPr>
        <w:ind w:firstLine="560"/>
        <w:rPr>
          <w:sz w:val="28"/>
          <w:szCs w:val="28"/>
        </w:rPr>
      </w:pPr>
      <w:r>
        <w:rPr>
          <w:rFonts w:hint="eastAsia"/>
          <w:sz w:val="28"/>
          <w:szCs w:val="28"/>
        </w:rPr>
        <w:t>展示企业基本信息、许可信息、产品信息，以及修改当前登录账号信息，以及查看或增加意见建议。</w:t>
      </w:r>
    </w:p>
    <w:p>
      <w:pPr>
        <w:pStyle w:val="2"/>
        <w:numPr>
          <w:ilvl w:val="0"/>
          <w:numId w:val="2"/>
        </w:numPr>
        <w:ind w:left="0" w:firstLine="0"/>
        <w:rPr>
          <w:rFonts w:ascii="黑体" w:hAnsi="黑体"/>
          <w:szCs w:val="32"/>
        </w:rPr>
      </w:pPr>
      <w:bookmarkStart w:id="21" w:name="_Toc22453"/>
      <w:r>
        <w:rPr>
          <w:rFonts w:hint="eastAsia" w:ascii="黑体" w:hAnsi="黑体"/>
          <w:szCs w:val="32"/>
        </w:rPr>
        <w:t>操作说明</w:t>
      </w:r>
      <w:bookmarkEnd w:id="21"/>
    </w:p>
    <w:p>
      <w:pPr>
        <w:pStyle w:val="3"/>
        <w:numPr>
          <w:ilvl w:val="1"/>
          <w:numId w:val="2"/>
        </w:numPr>
        <w:spacing w:before="360"/>
        <w:ind w:left="0" w:firstLine="0"/>
        <w:rPr>
          <w:b w:val="0"/>
          <w:bCs/>
        </w:rPr>
      </w:pPr>
      <w:bookmarkStart w:id="22" w:name="_Toc10427"/>
      <w:r>
        <w:rPr>
          <w:rFonts w:hint="eastAsia"/>
          <w:b w:val="0"/>
          <w:bCs/>
        </w:rPr>
        <w:t>登录系统</w:t>
      </w:r>
      <w:bookmarkEnd w:id="22"/>
    </w:p>
    <w:p>
      <w:pPr>
        <w:pStyle w:val="4"/>
        <w:numPr>
          <w:ilvl w:val="2"/>
          <w:numId w:val="2"/>
        </w:numPr>
        <w:spacing w:line="360" w:lineRule="auto"/>
        <w:ind w:left="0" w:firstLine="0"/>
        <w:rPr>
          <w:szCs w:val="30"/>
        </w:rPr>
      </w:pPr>
      <w:bookmarkStart w:id="23" w:name="_Toc13282"/>
      <w:r>
        <w:rPr>
          <w:rFonts w:hint="eastAsia"/>
          <w:szCs w:val="30"/>
        </w:rPr>
        <w:t>登录界面</w:t>
      </w:r>
      <w:bookmarkEnd w:id="23"/>
    </w:p>
    <w:p>
      <w:pPr>
        <w:ind w:firstLine="560"/>
        <w:rPr>
          <w:sz w:val="28"/>
          <w:szCs w:val="28"/>
        </w:rPr>
      </w:pPr>
      <w:r>
        <w:rPr>
          <w:rFonts w:hint="eastAsia"/>
          <w:sz w:val="28"/>
          <w:szCs w:val="28"/>
        </w:rPr>
        <w:t>复制下述网站地址，在浏览器地址栏处粘贴并进入，即进入到系统登录界面，如下图：</w:t>
      </w:r>
    </w:p>
    <w:p>
      <w:pPr>
        <w:ind w:firstLine="560"/>
        <w:rPr>
          <w:rFonts w:hint="eastAsia"/>
          <w:sz w:val="28"/>
          <w:szCs w:val="28"/>
        </w:rPr>
      </w:pPr>
      <w:r>
        <w:rPr>
          <w:rFonts w:hint="eastAsia"/>
          <w:sz w:val="28"/>
          <w:szCs w:val="28"/>
        </w:rPr>
        <w:t>网站地址：</w:t>
      </w:r>
    </w:p>
    <w:p>
      <w:pPr>
        <w:ind w:firstLine="560"/>
        <w:rPr>
          <w:sz w:val="28"/>
          <w:szCs w:val="28"/>
        </w:rPr>
      </w:pPr>
      <w:r>
        <w:fldChar w:fldCharType="begin"/>
      </w:r>
      <w:r>
        <w:instrText xml:space="preserve"> HYPERLINK "http://113.207.113.40:8088/psout/jsp/gcloud/rcjg_new/login/login.jsp" </w:instrText>
      </w:r>
      <w:r>
        <w:fldChar w:fldCharType="separate"/>
      </w:r>
      <w:r>
        <w:rPr>
          <w:sz w:val="28"/>
          <w:szCs w:val="28"/>
        </w:rPr>
        <w:t>http://113.207.113.40:8088/psout/jsp/gcloud/rcjg_new/login/login.jsp</w:t>
      </w:r>
      <w:r>
        <w:rPr>
          <w:sz w:val="28"/>
          <w:szCs w:val="28"/>
        </w:rPr>
        <w:fldChar w:fldCharType="end"/>
      </w:r>
    </w:p>
    <w:p>
      <w:pPr>
        <w:ind w:firstLine="560"/>
        <w:rPr>
          <w:color w:val="FF0000"/>
          <w:sz w:val="28"/>
          <w:szCs w:val="28"/>
        </w:rPr>
      </w:pPr>
      <w:r>
        <w:rPr>
          <w:rFonts w:hint="eastAsia"/>
          <w:color w:val="FF0000"/>
          <w:sz w:val="28"/>
          <w:szCs w:val="28"/>
        </w:rPr>
        <w:t>温馨提示：请在业务办理完毕后，务必退出账号或关闭浏览器，避免他人使用您的账号胡乱操作造成您的损失。</w:t>
      </w:r>
    </w:p>
    <w:p>
      <w:pPr>
        <w:ind w:firstLine="0" w:firstLineChars="0"/>
        <w:jc w:val="left"/>
        <w:rPr>
          <w:color w:val="FF0000"/>
        </w:rPr>
      </w:pPr>
      <w:r>
        <w:drawing>
          <wp:inline distT="0" distB="0" distL="0" distR="0">
            <wp:extent cx="5274310" cy="299656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5274310" cy="2996565"/>
                    </a:xfrm>
                    <a:prstGeom prst="rect">
                      <a:avLst/>
                    </a:prstGeom>
                  </pic:spPr>
                </pic:pic>
              </a:graphicData>
            </a:graphic>
          </wp:inline>
        </w:drawing>
      </w:r>
    </w:p>
    <w:p>
      <w:pPr>
        <w:ind w:firstLine="0" w:firstLineChars="0"/>
        <w:jc w:val="left"/>
      </w:pPr>
    </w:p>
    <w:p>
      <w:pPr>
        <w:ind w:firstLine="0" w:firstLineChars="0"/>
        <w:jc w:val="left"/>
        <w:rPr>
          <w:rFonts w:hint="eastAsia"/>
          <w:color w:val="FF0000"/>
        </w:rPr>
      </w:pPr>
    </w:p>
    <w:p>
      <w:pPr>
        <w:pStyle w:val="4"/>
        <w:numPr>
          <w:ilvl w:val="2"/>
          <w:numId w:val="2"/>
        </w:numPr>
        <w:spacing w:line="360" w:lineRule="auto"/>
        <w:ind w:left="0" w:firstLine="0"/>
        <w:rPr>
          <w:szCs w:val="30"/>
        </w:rPr>
      </w:pPr>
      <w:bookmarkStart w:id="24" w:name="_Toc1910"/>
      <w:r>
        <w:rPr>
          <w:rFonts w:hint="eastAsia"/>
          <w:szCs w:val="30"/>
        </w:rPr>
        <w:t>登录账号</w:t>
      </w:r>
      <w:bookmarkEnd w:id="24"/>
    </w:p>
    <w:p>
      <w:pPr>
        <w:ind w:firstLine="560"/>
        <w:rPr>
          <w:sz w:val="28"/>
          <w:szCs w:val="28"/>
        </w:rPr>
      </w:pPr>
      <w:r>
        <w:rPr>
          <w:rFonts w:hint="eastAsia"/>
          <w:sz w:val="28"/>
          <w:szCs w:val="28"/>
        </w:rPr>
        <w:t>点击第三方登录【渝快办】，选择法人用户，并输入渝快办用户名和密码登录，如下图：</w:t>
      </w:r>
    </w:p>
    <w:p>
      <w:pPr>
        <w:ind w:firstLine="0" w:firstLineChars="0"/>
      </w:pPr>
      <w:r>
        <w:drawing>
          <wp:inline distT="0" distB="0" distL="0" distR="0">
            <wp:extent cx="5274310" cy="286448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5274310" cy="2864485"/>
                    </a:xfrm>
                    <a:prstGeom prst="rect">
                      <a:avLst/>
                    </a:prstGeom>
                  </pic:spPr>
                </pic:pic>
              </a:graphicData>
            </a:graphic>
          </wp:inline>
        </w:drawing>
      </w:r>
    </w:p>
    <w:p>
      <w:pPr>
        <w:ind w:firstLine="0" w:firstLineChars="0"/>
        <w:sectPr>
          <w:pgSz w:w="11906" w:h="16838"/>
          <w:pgMar w:top="1440" w:right="1800" w:bottom="1440" w:left="1800" w:header="851" w:footer="992" w:gutter="0"/>
          <w:cols w:space="425" w:num="1"/>
          <w:docGrid w:type="lines" w:linePitch="312" w:charSpace="0"/>
        </w:sectPr>
      </w:pPr>
      <w:r>
        <w:drawing>
          <wp:inline distT="0" distB="0" distL="0" distR="0">
            <wp:extent cx="5274310" cy="276796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5274310" cy="2767965"/>
                    </a:xfrm>
                    <a:prstGeom prst="rect">
                      <a:avLst/>
                    </a:prstGeom>
                  </pic:spPr>
                </pic:pic>
              </a:graphicData>
            </a:graphic>
          </wp:inline>
        </w:drawing>
      </w:r>
    </w:p>
    <w:p>
      <w:pPr>
        <w:pStyle w:val="3"/>
        <w:numPr>
          <w:ilvl w:val="1"/>
          <w:numId w:val="2"/>
        </w:numPr>
        <w:spacing w:before="360"/>
        <w:ind w:left="0" w:firstLine="0"/>
        <w:rPr>
          <w:b w:val="0"/>
          <w:bCs/>
        </w:rPr>
      </w:pPr>
      <w:bookmarkStart w:id="25" w:name="_Toc7826"/>
      <w:r>
        <w:rPr>
          <w:rFonts w:hint="eastAsia"/>
          <w:b w:val="0"/>
          <w:bCs/>
        </w:rPr>
        <w:t>首页模块</w:t>
      </w:r>
      <w:bookmarkEnd w:id="25"/>
    </w:p>
    <w:p>
      <w:pPr>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登录系统后，默认进入【首页】，如下图：</w:t>
      </w:r>
    </w:p>
    <w:p>
      <w:pPr>
        <w:ind w:firstLine="0" w:firstLineChars="0"/>
      </w:pPr>
      <w:r>
        <w:drawing>
          <wp:inline distT="0" distB="0" distL="0" distR="0">
            <wp:extent cx="5274310" cy="324548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tretch>
                      <a:fillRect/>
                    </a:stretch>
                  </pic:blipFill>
                  <pic:spPr>
                    <a:xfrm>
                      <a:off x="0" y="0"/>
                      <a:ext cx="5274310" cy="3245485"/>
                    </a:xfrm>
                    <a:prstGeom prst="rect">
                      <a:avLst/>
                    </a:prstGeom>
                  </pic:spPr>
                </pic:pic>
              </a:graphicData>
            </a:graphic>
          </wp:inline>
        </w:drawing>
      </w:r>
    </w:p>
    <w:p>
      <w:pPr>
        <w:ind w:firstLine="0" w:firstLineChars="0"/>
        <w:jc w:val="left"/>
        <w:rPr>
          <w:rFonts w:asciiTheme="minorEastAsia" w:hAnsiTheme="minorEastAsia" w:eastAsiaTheme="minorEastAsia"/>
          <w:sz w:val="28"/>
          <w:szCs w:val="28"/>
        </w:rPr>
      </w:pPr>
      <w:r>
        <w:rPr>
          <w:rFonts w:hint="eastAsia" w:asciiTheme="minorEastAsia" w:hAnsiTheme="minorEastAsia" w:eastAsiaTheme="minorEastAsia"/>
          <w:sz w:val="28"/>
          <w:szCs w:val="28"/>
        </w:rPr>
        <w:t>首页介绍：</w:t>
      </w:r>
    </w:p>
    <w:p>
      <w:pPr>
        <w:ind w:firstLine="0" w:firstLineChars="0"/>
        <w:jc w:val="left"/>
        <w:rPr>
          <w:rFonts w:asciiTheme="minorEastAsia" w:hAnsiTheme="minorEastAsia" w:eastAsiaTheme="minorEastAsia"/>
          <w:sz w:val="28"/>
          <w:szCs w:val="28"/>
        </w:rPr>
      </w:pPr>
      <w:r>
        <w:rPr>
          <w:rFonts w:hint="eastAsia" w:asciiTheme="minorEastAsia" w:hAnsiTheme="minorEastAsia" w:eastAsiaTheme="minorEastAsia"/>
          <w:sz w:val="28"/>
          <w:szCs w:val="28"/>
        </w:rPr>
        <w:t>【通知公告】：显示平台公告内容列表，点击对应记录查看详情。</w:t>
      </w:r>
    </w:p>
    <w:p>
      <w:pPr>
        <w:ind w:firstLine="0" w:firstLineChars="0"/>
        <w:jc w:val="left"/>
        <w:rPr>
          <w:rFonts w:asciiTheme="minorEastAsia" w:hAnsiTheme="minorEastAsia" w:eastAsiaTheme="minorEastAsia"/>
          <w:sz w:val="28"/>
          <w:szCs w:val="28"/>
        </w:rPr>
      </w:pPr>
      <w:r>
        <w:rPr>
          <w:rFonts w:hint="eastAsia" w:asciiTheme="minorEastAsia" w:hAnsiTheme="minorEastAsia" w:eastAsiaTheme="minorEastAsia"/>
          <w:sz w:val="28"/>
          <w:szCs w:val="28"/>
        </w:rPr>
        <w:t>【监督检查记录】：显示当前企业所有监督检查记录。点击【更多】按钮，可查看更多监督检查记录。</w:t>
      </w:r>
    </w:p>
    <w:p>
      <w:pPr>
        <w:ind w:firstLine="0" w:firstLineChars="0"/>
        <w:jc w:val="left"/>
        <w:rPr>
          <w:rFonts w:asciiTheme="minorEastAsia" w:hAnsiTheme="minorEastAsia" w:eastAsiaTheme="minorEastAsia"/>
          <w:sz w:val="28"/>
          <w:szCs w:val="28"/>
        </w:rPr>
      </w:pPr>
      <w:r>
        <w:rPr>
          <w:rFonts w:hint="eastAsia" w:asciiTheme="minorEastAsia" w:hAnsiTheme="minorEastAsia" w:eastAsiaTheme="minorEastAsia"/>
          <w:sz w:val="28"/>
          <w:szCs w:val="28"/>
        </w:rPr>
        <w:t>【许可审批 已申请业务 在办业务】：显示当前企业已申请业务和在办业务数量统计，点击对应数字可查看详细记录列表。</w:t>
      </w:r>
    </w:p>
    <w:p>
      <w:pPr>
        <w:ind w:firstLine="0" w:firstLineChars="0"/>
        <w:jc w:val="left"/>
        <w:rPr>
          <w:rFonts w:asciiTheme="minorEastAsia" w:hAnsiTheme="minorEastAsia" w:eastAsiaTheme="minorEastAsia"/>
          <w:sz w:val="28"/>
          <w:szCs w:val="28"/>
        </w:rPr>
      </w:pPr>
      <w:r>
        <w:rPr>
          <w:rFonts w:hint="eastAsia" w:asciiTheme="minorEastAsia" w:hAnsiTheme="minorEastAsia" w:eastAsiaTheme="minorEastAsia"/>
          <w:sz w:val="28"/>
          <w:szCs w:val="28"/>
        </w:rPr>
        <w:t>【审评查验 已申请业务 补齐补正 在办业务】：显示当前企业已申请业务、补齐补正和在办业务数量统计，点击对应数字可查看详细记录列表。</w:t>
      </w:r>
    </w:p>
    <w:p>
      <w:pPr>
        <w:ind w:firstLine="0" w:firstLineChars="0"/>
        <w:jc w:val="left"/>
        <w:rPr>
          <w:rFonts w:asciiTheme="minorEastAsia" w:hAnsiTheme="minorEastAsia" w:eastAsiaTheme="minorEastAsia"/>
          <w:sz w:val="28"/>
          <w:szCs w:val="28"/>
        </w:rPr>
      </w:pPr>
      <w:r>
        <w:rPr>
          <w:rFonts w:hint="eastAsia" w:asciiTheme="minorEastAsia" w:hAnsiTheme="minorEastAsia" w:eastAsiaTheme="minorEastAsia"/>
          <w:sz w:val="28"/>
          <w:szCs w:val="28"/>
        </w:rPr>
        <w:t>【监管任务 检查记录】：显示当前企业监督检查记录数量统计，点击数字可查看详细记录列表。</w:t>
      </w:r>
    </w:p>
    <w:p>
      <w:pPr>
        <w:ind w:firstLine="0" w:firstLineChars="0"/>
        <w:jc w:val="left"/>
        <w:rPr>
          <w:rFonts w:asciiTheme="minorEastAsia" w:hAnsiTheme="minorEastAsia" w:eastAsiaTheme="minorEastAsia"/>
          <w:sz w:val="28"/>
          <w:szCs w:val="28"/>
        </w:rPr>
      </w:pPr>
      <w:r>
        <w:rPr>
          <w:rFonts w:hint="eastAsia" w:asciiTheme="minorEastAsia" w:hAnsiTheme="minorEastAsia" w:eastAsiaTheme="minorEastAsia"/>
          <w:sz w:val="28"/>
          <w:szCs w:val="28"/>
        </w:rPr>
        <w:t>【友情链接】：快速访问其他官方网站</w:t>
      </w:r>
    </w:p>
    <w:p>
      <w:pPr>
        <w:ind w:firstLine="0" w:firstLineChars="0"/>
        <w:jc w:val="left"/>
        <w:rPr>
          <w:rFonts w:asciiTheme="minorEastAsia" w:hAnsiTheme="minorEastAsia" w:eastAsiaTheme="minorEastAsia"/>
          <w:sz w:val="28"/>
          <w:szCs w:val="28"/>
        </w:rPr>
      </w:pPr>
      <w:r>
        <w:drawing>
          <wp:anchor distT="0" distB="0" distL="114300" distR="114300" simplePos="0" relativeHeight="251660288" behindDoc="0" locked="0" layoutInCell="1" allowOverlap="1">
            <wp:simplePos x="0" y="0"/>
            <wp:positionH relativeFrom="column">
              <wp:posOffset>171450</wp:posOffset>
            </wp:positionH>
            <wp:positionV relativeFrom="paragraph">
              <wp:posOffset>66040</wp:posOffset>
            </wp:positionV>
            <wp:extent cx="333375" cy="280035"/>
            <wp:effectExtent l="0" t="0" r="9525" b="571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33375" cy="280035"/>
                    </a:xfrm>
                    <a:prstGeom prst="rect">
                      <a:avLst/>
                    </a:prstGeom>
                  </pic:spPr>
                </pic:pic>
              </a:graphicData>
            </a:graphic>
          </wp:anchor>
        </w:drawing>
      </w:r>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和建议】点击按钮，可以下载系统操作手册，以及快速发起意见建议反馈。</w:t>
      </w:r>
    </w:p>
    <w:p>
      <w:pPr>
        <w:pStyle w:val="3"/>
        <w:numPr>
          <w:ilvl w:val="1"/>
          <w:numId w:val="2"/>
        </w:numPr>
        <w:spacing w:before="360"/>
        <w:ind w:left="0" w:firstLine="0"/>
        <w:rPr>
          <w:b w:val="0"/>
          <w:bCs/>
        </w:rPr>
      </w:pPr>
      <w:bookmarkStart w:id="26" w:name="_Toc4323"/>
      <w:r>
        <w:rPr>
          <w:rFonts w:hint="eastAsia"/>
          <w:b w:val="0"/>
          <w:bCs/>
        </w:rPr>
        <w:t>行政许可模块</w:t>
      </w:r>
      <w:bookmarkEnd w:id="26"/>
    </w:p>
    <w:p>
      <w:pPr>
        <w:ind w:firstLine="560"/>
        <w:jc w:val="left"/>
        <w:rPr>
          <w:rFonts w:asciiTheme="minorEastAsia" w:hAnsiTheme="minorEastAsia" w:eastAsiaTheme="minorEastAsia"/>
          <w:sz w:val="28"/>
          <w:szCs w:val="28"/>
        </w:rPr>
      </w:pPr>
      <w:r>
        <w:rPr>
          <w:rFonts w:hint="eastAsia" w:asciiTheme="minorEastAsia" w:hAnsiTheme="minorEastAsia" w:eastAsiaTheme="minorEastAsia"/>
          <w:sz w:val="28"/>
          <w:szCs w:val="28"/>
        </w:rPr>
        <w:t>行政许可模块包含新建业务、已申请业务、在办业务、补齐补正、暂存查询、综合查询六个子菜单。将鼠标光标放置在【行政许可】，可查看子菜单，如下图：</w:t>
      </w:r>
    </w:p>
    <w:p>
      <w:pPr>
        <w:ind w:firstLine="0" w:firstLineChars="0"/>
        <w:jc w:val="center"/>
      </w:pPr>
      <w:r>
        <w:drawing>
          <wp:inline distT="0" distB="0" distL="0" distR="0">
            <wp:extent cx="5274310" cy="2811780"/>
            <wp:effectExtent l="0" t="0" r="254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2"/>
                    <a:stretch>
                      <a:fillRect/>
                    </a:stretch>
                  </pic:blipFill>
                  <pic:spPr>
                    <a:xfrm>
                      <a:off x="0" y="0"/>
                      <a:ext cx="5274310" cy="2811780"/>
                    </a:xfrm>
                    <a:prstGeom prst="rect">
                      <a:avLst/>
                    </a:prstGeom>
                  </pic:spPr>
                </pic:pic>
              </a:graphicData>
            </a:graphic>
          </wp:inline>
        </w:drawing>
      </w:r>
    </w:p>
    <w:p>
      <w:pPr>
        <w:pStyle w:val="4"/>
        <w:numPr>
          <w:ilvl w:val="2"/>
          <w:numId w:val="2"/>
        </w:numPr>
        <w:spacing w:line="360" w:lineRule="auto"/>
        <w:ind w:left="0" w:firstLine="0"/>
        <w:rPr>
          <w:szCs w:val="30"/>
        </w:rPr>
      </w:pPr>
      <w:bookmarkStart w:id="27" w:name="_Toc2934"/>
      <w:r>
        <w:rPr>
          <w:rFonts w:hint="eastAsia"/>
          <w:szCs w:val="30"/>
        </w:rPr>
        <w:t>新建业务</w:t>
      </w:r>
      <w:bookmarkEnd w:id="27"/>
    </w:p>
    <w:p>
      <w:pPr>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点击【新建业务】，选择对应事项或查询框里输入事项名称查询指定事项，然后点击【办理】，如下图：</w:t>
      </w:r>
    </w:p>
    <w:p>
      <w:pPr>
        <w:ind w:firstLine="0" w:firstLineChars="0"/>
        <w:jc w:val="center"/>
      </w:pPr>
      <w:r>
        <w:drawing>
          <wp:inline distT="0" distB="0" distL="0" distR="0">
            <wp:extent cx="5274310" cy="280035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
                    <a:stretch>
                      <a:fillRect/>
                    </a:stretch>
                  </pic:blipFill>
                  <pic:spPr>
                    <a:xfrm>
                      <a:off x="0" y="0"/>
                      <a:ext cx="5274310" cy="2800350"/>
                    </a:xfrm>
                    <a:prstGeom prst="rect">
                      <a:avLst/>
                    </a:prstGeom>
                  </pic:spPr>
                </pic:pic>
              </a:graphicData>
            </a:graphic>
          </wp:inline>
        </w:drawing>
      </w:r>
    </w:p>
    <w:p>
      <w:pPr>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进入【申请信息】填写界面，如下图一：</w:t>
      </w:r>
    </w:p>
    <w:p>
      <w:pPr>
        <w:pStyle w:val="22"/>
        <w:ind w:firstLine="420" w:firstLineChars="0"/>
        <w:rPr>
          <w:rFonts w:asciiTheme="minorEastAsia" w:hAnsiTheme="minorEastAsia" w:eastAsiaTheme="minorEastAsia"/>
          <w:sz w:val="28"/>
        </w:rPr>
      </w:pPr>
      <w:r>
        <w:rPr>
          <w:rFonts w:hint="eastAsia" w:asciiTheme="minorEastAsia" w:hAnsiTheme="minorEastAsia" w:eastAsiaTheme="minorEastAsia"/>
          <w:sz w:val="28"/>
        </w:rPr>
        <w:t>【申请信息】：当前信息填写界面，完成信息填写。</w:t>
      </w:r>
    </w:p>
    <w:p>
      <w:pPr>
        <w:pStyle w:val="22"/>
        <w:ind w:firstLine="420" w:firstLineChars="0"/>
        <w:rPr>
          <w:rFonts w:asciiTheme="minorEastAsia" w:hAnsiTheme="minorEastAsia" w:eastAsiaTheme="minorEastAsia"/>
          <w:sz w:val="28"/>
        </w:rPr>
      </w:pPr>
      <w:r>
        <w:rPr>
          <w:rFonts w:hint="eastAsia" w:asciiTheme="minorEastAsia" w:hAnsiTheme="minorEastAsia" w:eastAsiaTheme="minorEastAsia"/>
          <w:sz w:val="28"/>
        </w:rPr>
        <w:t>【业务材料】：若涉及电子材料，点击【业务材料】，上传对应的附件文件，如下图二。</w:t>
      </w:r>
    </w:p>
    <w:p>
      <w:pPr>
        <w:pStyle w:val="22"/>
        <w:ind w:firstLine="420" w:firstLineChars="0"/>
        <w:rPr>
          <w:rFonts w:asciiTheme="minorEastAsia" w:hAnsiTheme="minorEastAsia" w:eastAsiaTheme="minorEastAsia"/>
          <w:sz w:val="28"/>
        </w:rPr>
      </w:pPr>
      <w:r>
        <w:rPr>
          <w:rFonts w:hint="eastAsia" w:asciiTheme="minorEastAsia" w:hAnsiTheme="minorEastAsia" w:eastAsiaTheme="minorEastAsia"/>
          <w:sz w:val="28"/>
        </w:rPr>
        <w:t>【</w:t>
      </w:r>
      <w:r>
        <w:rPr>
          <w:rFonts w:hint="eastAsia" w:asciiTheme="minorEastAsia" w:hAnsiTheme="minorEastAsia" w:eastAsiaTheme="minorEastAsia"/>
          <w:color w:val="FF0000"/>
          <w:sz w:val="28"/>
        </w:rPr>
        <w:t>*</w:t>
      </w:r>
      <w:r>
        <w:rPr>
          <w:rFonts w:hint="eastAsia" w:asciiTheme="minorEastAsia" w:hAnsiTheme="minorEastAsia" w:eastAsiaTheme="minorEastAsia"/>
          <w:sz w:val="28"/>
        </w:rPr>
        <w:t>】：红色*号处为必填项。</w:t>
      </w:r>
    </w:p>
    <w:p>
      <w:pPr>
        <w:pStyle w:val="22"/>
        <w:ind w:firstLine="420" w:firstLineChars="0"/>
        <w:rPr>
          <w:rFonts w:asciiTheme="minorEastAsia" w:hAnsiTheme="minorEastAsia" w:eastAsiaTheme="minorEastAsia"/>
          <w:sz w:val="28"/>
        </w:rPr>
      </w:pPr>
      <w:r>
        <w:rPr>
          <w:rFonts w:hint="eastAsia" w:asciiTheme="minorEastAsia" w:hAnsiTheme="minorEastAsia" w:eastAsiaTheme="minorEastAsia"/>
          <w:sz w:val="28"/>
        </w:rPr>
        <w:t>【打印】：点击【打印】可根据表单信息生成申请表，可下载。</w:t>
      </w:r>
      <w:r>
        <w:rPr>
          <w:rFonts w:asciiTheme="minorEastAsia" w:hAnsiTheme="minorEastAsia" w:eastAsiaTheme="minorEastAsia"/>
          <w:sz w:val="28"/>
        </w:rPr>
        <w:t xml:space="preserve"> </w:t>
      </w:r>
    </w:p>
    <w:p>
      <w:pPr>
        <w:pStyle w:val="22"/>
        <w:ind w:firstLine="420" w:firstLineChars="0"/>
        <w:rPr>
          <w:rFonts w:asciiTheme="minorEastAsia" w:hAnsiTheme="minorEastAsia" w:eastAsiaTheme="minorEastAsia"/>
          <w:sz w:val="28"/>
        </w:rPr>
      </w:pPr>
      <w:r>
        <w:rPr>
          <w:rFonts w:hint="eastAsia" w:asciiTheme="minorEastAsia" w:hAnsiTheme="minorEastAsia" w:eastAsiaTheme="minorEastAsia"/>
          <w:sz w:val="28"/>
        </w:rPr>
        <w:t>【暂存】：对已填写的信息暂时保存，后续可在【暂存业务】列表里找到该业务继续填写。</w:t>
      </w:r>
    </w:p>
    <w:p>
      <w:pPr>
        <w:pStyle w:val="23"/>
        <w:ind w:firstLine="420" w:firstLineChars="0"/>
        <w:rPr>
          <w:rFonts w:cs="黑体" w:asciiTheme="minorEastAsia" w:hAnsiTheme="minorEastAsia" w:eastAsiaTheme="minorEastAsia"/>
          <w:kern w:val="2"/>
          <w:sz w:val="28"/>
          <w:szCs w:val="28"/>
        </w:rPr>
      </w:pPr>
      <w:r>
        <w:rPr>
          <w:rFonts w:hint="eastAsia" w:cs="黑体" w:asciiTheme="minorEastAsia" w:hAnsiTheme="minorEastAsia" w:eastAsiaTheme="minorEastAsia"/>
          <w:kern w:val="2"/>
          <w:sz w:val="28"/>
          <w:szCs w:val="28"/>
        </w:rPr>
        <w:t>【提交】：完成信息填写和业务材料上传后，点击【提交】按钮，完成业务申请。</w:t>
      </w:r>
    </w:p>
    <w:p>
      <w:pPr>
        <w:pStyle w:val="23"/>
        <w:ind w:firstLine="420" w:firstLineChars="0"/>
        <w:rPr>
          <w:rFonts w:hint="eastAsia" w:cs="黑体" w:asciiTheme="minorEastAsia" w:hAnsiTheme="minorEastAsia" w:eastAsiaTheme="minorEastAsia"/>
          <w:kern w:val="2"/>
          <w:sz w:val="28"/>
          <w:szCs w:val="28"/>
        </w:rPr>
      </w:pPr>
      <w:r>
        <w:rPr>
          <w:rFonts w:hint="eastAsia" w:cs="黑体" w:asciiTheme="minorEastAsia" w:hAnsiTheme="minorEastAsia" w:eastAsiaTheme="minorEastAsia"/>
          <w:kern w:val="2"/>
          <w:sz w:val="28"/>
          <w:szCs w:val="28"/>
        </w:rPr>
        <w:t>【返回】：点击【返回】按钮，可退出当前页面返回至上一页面。</w:t>
      </w:r>
    </w:p>
    <w:p>
      <w:pPr>
        <w:ind w:firstLine="0" w:firstLineChars="0"/>
        <w:jc w:val="center"/>
      </w:pPr>
      <w:r>
        <w:drawing>
          <wp:inline distT="0" distB="0" distL="0" distR="0">
            <wp:extent cx="5274310" cy="2582545"/>
            <wp:effectExtent l="0" t="0" r="254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5274310" cy="2582545"/>
                    </a:xfrm>
                    <a:prstGeom prst="rect">
                      <a:avLst/>
                    </a:prstGeom>
                  </pic:spPr>
                </pic:pic>
              </a:graphicData>
            </a:graphic>
          </wp:inline>
        </w:drawing>
      </w:r>
    </w:p>
    <w:p>
      <w:pPr>
        <w:pStyle w:val="22"/>
        <w:snapToGrid w:val="0"/>
        <w:spacing w:line="240" w:lineRule="auto"/>
        <w:ind w:firstLine="510"/>
        <w:jc w:val="center"/>
        <w:rPr>
          <w:sz w:val="22"/>
          <w:szCs w:val="24"/>
        </w:rPr>
      </w:pPr>
      <w:r>
        <w:rPr>
          <w:rFonts w:hint="eastAsia"/>
          <w:sz w:val="22"/>
          <w:szCs w:val="24"/>
        </w:rPr>
        <w:t>图一</w:t>
      </w:r>
    </w:p>
    <w:p>
      <w:pPr>
        <w:ind w:firstLine="0" w:firstLineChars="0"/>
        <w:jc w:val="center"/>
      </w:pPr>
      <w:r>
        <w:drawing>
          <wp:inline distT="0" distB="0" distL="0" distR="0">
            <wp:extent cx="5274310" cy="1647825"/>
            <wp:effectExtent l="0" t="0" r="254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5274310" cy="1647825"/>
                    </a:xfrm>
                    <a:prstGeom prst="rect">
                      <a:avLst/>
                    </a:prstGeom>
                  </pic:spPr>
                </pic:pic>
              </a:graphicData>
            </a:graphic>
          </wp:inline>
        </w:drawing>
      </w:r>
    </w:p>
    <w:p>
      <w:pPr>
        <w:pStyle w:val="22"/>
        <w:snapToGrid w:val="0"/>
        <w:spacing w:line="240" w:lineRule="auto"/>
        <w:ind w:firstLine="510"/>
        <w:jc w:val="center"/>
        <w:rPr>
          <w:sz w:val="22"/>
          <w:szCs w:val="24"/>
        </w:rPr>
      </w:pPr>
      <w:r>
        <w:rPr>
          <w:rFonts w:hint="eastAsia"/>
          <w:sz w:val="22"/>
          <w:szCs w:val="24"/>
        </w:rPr>
        <w:t>图二</w:t>
      </w:r>
    </w:p>
    <w:p>
      <w:pPr>
        <w:pStyle w:val="4"/>
        <w:numPr>
          <w:ilvl w:val="2"/>
          <w:numId w:val="2"/>
        </w:numPr>
        <w:spacing w:line="360" w:lineRule="auto"/>
        <w:ind w:left="0" w:firstLine="0"/>
        <w:rPr>
          <w:szCs w:val="30"/>
        </w:rPr>
      </w:pPr>
      <w:bookmarkStart w:id="28" w:name="_Toc32219"/>
      <w:r>
        <w:rPr>
          <w:rFonts w:hint="eastAsia"/>
          <w:szCs w:val="30"/>
        </w:rPr>
        <w:t>已申请业务</w:t>
      </w:r>
      <w:bookmarkEnd w:id="28"/>
    </w:p>
    <w:p>
      <w:pPr>
        <w:ind w:firstLine="560"/>
        <w:rPr>
          <w:rFonts w:asciiTheme="minorEastAsia" w:hAnsiTheme="minorEastAsia" w:eastAsiaTheme="minorEastAsia"/>
          <w:sz w:val="28"/>
          <w:szCs w:val="28"/>
        </w:rPr>
      </w:pPr>
      <w:bookmarkStart w:id="29" w:name="_Hlk105505646"/>
      <w:r>
        <w:rPr>
          <w:rFonts w:hint="eastAsia" w:asciiTheme="minorEastAsia" w:hAnsiTheme="minorEastAsia" w:eastAsiaTheme="minorEastAsia"/>
          <w:sz w:val="28"/>
          <w:szCs w:val="28"/>
        </w:rPr>
        <w:t>点击【已申请业务】，查询当前已申请的业务，如下图：</w:t>
      </w:r>
    </w:p>
    <w:p>
      <w:pPr>
        <w:ind w:firstLine="0" w:firstLineChars="0"/>
        <w:jc w:val="center"/>
      </w:pPr>
      <w:r>
        <w:drawing>
          <wp:inline distT="0" distB="0" distL="0" distR="0">
            <wp:extent cx="5274310" cy="240601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5274310" cy="2406015"/>
                    </a:xfrm>
                    <a:prstGeom prst="rect">
                      <a:avLst/>
                    </a:prstGeom>
                  </pic:spPr>
                </pic:pic>
              </a:graphicData>
            </a:graphic>
          </wp:inline>
        </w:drawing>
      </w:r>
    </w:p>
    <w:p>
      <w:pPr>
        <w:pStyle w:val="23"/>
        <w:ind w:firstLine="560"/>
        <w:rPr>
          <w:rFonts w:cs="黑体" w:asciiTheme="minorEastAsia" w:hAnsiTheme="minorEastAsia" w:eastAsiaTheme="minorEastAsia"/>
          <w:kern w:val="2"/>
          <w:sz w:val="28"/>
          <w:szCs w:val="28"/>
        </w:rPr>
      </w:pPr>
      <w:r>
        <w:rPr>
          <w:rFonts w:hint="eastAsia" w:cs="黑体" w:asciiTheme="minorEastAsia" w:hAnsiTheme="minorEastAsia" w:eastAsiaTheme="minorEastAsia"/>
          <w:kern w:val="2"/>
          <w:sz w:val="28"/>
          <w:szCs w:val="28"/>
        </w:rPr>
        <w:t>根据网上申请号、提交时间、事项名称等多条件组合查询符合条件的业务记录，如下图：</w:t>
      </w:r>
    </w:p>
    <w:p>
      <w:pPr>
        <w:pStyle w:val="23"/>
        <w:ind w:firstLine="0" w:firstLineChars="0"/>
        <w:jc w:val="center"/>
      </w:pPr>
      <w:r>
        <w:drawing>
          <wp:inline distT="0" distB="0" distL="0" distR="0">
            <wp:extent cx="5274310" cy="2657475"/>
            <wp:effectExtent l="0" t="0" r="254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7"/>
                    <a:stretch>
                      <a:fillRect/>
                    </a:stretch>
                  </pic:blipFill>
                  <pic:spPr>
                    <a:xfrm>
                      <a:off x="0" y="0"/>
                      <a:ext cx="5274310" cy="2657475"/>
                    </a:xfrm>
                    <a:prstGeom prst="rect">
                      <a:avLst/>
                    </a:prstGeom>
                  </pic:spPr>
                </pic:pic>
              </a:graphicData>
            </a:graphic>
          </wp:inline>
        </w:drawing>
      </w:r>
    </w:p>
    <w:p>
      <w:pPr>
        <w:pStyle w:val="23"/>
        <w:ind w:firstLine="560"/>
        <w:rPr>
          <w:rFonts w:cs="黑体" w:asciiTheme="minorEastAsia" w:hAnsiTheme="minorEastAsia" w:eastAsiaTheme="minorEastAsia"/>
          <w:kern w:val="2"/>
          <w:sz w:val="28"/>
          <w:szCs w:val="28"/>
        </w:rPr>
      </w:pPr>
      <w:r>
        <w:rPr>
          <w:rFonts w:hint="eastAsia" w:cs="黑体" w:asciiTheme="minorEastAsia" w:hAnsiTheme="minorEastAsia" w:eastAsiaTheme="minorEastAsia"/>
          <w:kern w:val="2"/>
          <w:sz w:val="28"/>
          <w:szCs w:val="28"/>
        </w:rPr>
        <w:t>【查看业务详情】：点击对应业务记录后的【查看】按钮，如下图：</w:t>
      </w:r>
    </w:p>
    <w:p>
      <w:pPr>
        <w:pStyle w:val="23"/>
        <w:ind w:firstLine="0" w:firstLineChars="0"/>
        <w:jc w:val="center"/>
      </w:pPr>
      <w:r>
        <w:drawing>
          <wp:inline distT="0" distB="0" distL="0" distR="0">
            <wp:extent cx="5274310" cy="2486025"/>
            <wp:effectExtent l="0" t="0" r="2540" b="9525"/>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pic:cNvPicPr>
                      <a:picLocks noChangeAspect="1"/>
                    </pic:cNvPicPr>
                  </pic:nvPicPr>
                  <pic:blipFill>
                    <a:blip r:embed="rId28"/>
                    <a:stretch>
                      <a:fillRect/>
                    </a:stretch>
                  </pic:blipFill>
                  <pic:spPr>
                    <a:xfrm>
                      <a:off x="0" y="0"/>
                      <a:ext cx="5274310" cy="2486025"/>
                    </a:xfrm>
                    <a:prstGeom prst="rect">
                      <a:avLst/>
                    </a:prstGeom>
                  </pic:spPr>
                </pic:pic>
              </a:graphicData>
            </a:graphic>
          </wp:inline>
        </w:drawing>
      </w:r>
    </w:p>
    <w:p>
      <w:pPr>
        <w:pStyle w:val="4"/>
        <w:numPr>
          <w:ilvl w:val="2"/>
          <w:numId w:val="2"/>
        </w:numPr>
        <w:spacing w:line="360" w:lineRule="auto"/>
        <w:ind w:left="0" w:firstLine="0"/>
        <w:rPr>
          <w:szCs w:val="30"/>
        </w:rPr>
      </w:pPr>
      <w:bookmarkStart w:id="30" w:name="_Toc15425"/>
      <w:r>
        <w:rPr>
          <w:rFonts w:hint="eastAsia"/>
          <w:szCs w:val="30"/>
        </w:rPr>
        <w:t>在办业务</w:t>
      </w:r>
      <w:bookmarkEnd w:id="30"/>
      <w:r>
        <w:rPr>
          <w:szCs w:val="30"/>
        </w:rPr>
        <w:tab/>
      </w:r>
    </w:p>
    <w:p>
      <w:pPr>
        <w:ind w:firstLine="420" w:firstLineChars="0"/>
        <w:rPr>
          <w:rFonts w:asciiTheme="minorEastAsia" w:hAnsiTheme="minorEastAsia" w:eastAsiaTheme="minorEastAsia"/>
          <w:sz w:val="28"/>
          <w:szCs w:val="28"/>
        </w:rPr>
      </w:pPr>
      <w:r>
        <w:rPr>
          <w:rFonts w:hint="eastAsia" w:asciiTheme="minorEastAsia" w:hAnsiTheme="minorEastAsia" w:eastAsiaTheme="minorEastAsia"/>
          <w:sz w:val="28"/>
          <w:szCs w:val="28"/>
        </w:rPr>
        <w:t>点击【在办业务】，查询当前正在办理的业务，如下图：</w:t>
      </w:r>
    </w:p>
    <w:p>
      <w:pPr>
        <w:pStyle w:val="23"/>
        <w:ind w:firstLine="0" w:firstLineChars="0"/>
        <w:jc w:val="center"/>
      </w:pPr>
      <w:r>
        <w:drawing>
          <wp:inline distT="0" distB="0" distL="0" distR="0">
            <wp:extent cx="5274310" cy="200025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9"/>
                    <a:stretch>
                      <a:fillRect/>
                    </a:stretch>
                  </pic:blipFill>
                  <pic:spPr>
                    <a:xfrm>
                      <a:off x="0" y="0"/>
                      <a:ext cx="5274310" cy="2000250"/>
                    </a:xfrm>
                    <a:prstGeom prst="rect">
                      <a:avLst/>
                    </a:prstGeom>
                  </pic:spPr>
                </pic:pic>
              </a:graphicData>
            </a:graphic>
          </wp:inline>
        </w:drawing>
      </w:r>
    </w:p>
    <w:p>
      <w:pPr>
        <w:pStyle w:val="23"/>
        <w:ind w:firstLine="560"/>
        <w:rPr>
          <w:rFonts w:cs="黑体" w:asciiTheme="minorEastAsia" w:hAnsiTheme="minorEastAsia" w:eastAsiaTheme="minorEastAsia"/>
          <w:kern w:val="2"/>
          <w:sz w:val="28"/>
          <w:szCs w:val="28"/>
        </w:rPr>
      </w:pPr>
      <w:r>
        <w:rPr>
          <w:rFonts w:hint="eastAsia" w:cs="黑体" w:asciiTheme="minorEastAsia" w:hAnsiTheme="minorEastAsia" w:eastAsiaTheme="minorEastAsia"/>
          <w:kern w:val="2"/>
          <w:sz w:val="28"/>
          <w:szCs w:val="28"/>
        </w:rPr>
        <w:t>根据网上申请号、提交日期、事项名称等多条件组合查询符合条件的业务记录，如下图：</w:t>
      </w:r>
    </w:p>
    <w:p>
      <w:pPr>
        <w:pStyle w:val="23"/>
        <w:ind w:firstLine="0" w:firstLineChars="0"/>
        <w:jc w:val="center"/>
      </w:pPr>
      <w:r>
        <w:drawing>
          <wp:inline distT="0" distB="0" distL="0" distR="0">
            <wp:extent cx="5274310" cy="2657475"/>
            <wp:effectExtent l="0" t="0" r="254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7"/>
                    <a:stretch>
                      <a:fillRect/>
                    </a:stretch>
                  </pic:blipFill>
                  <pic:spPr>
                    <a:xfrm>
                      <a:off x="0" y="0"/>
                      <a:ext cx="5274310" cy="2657475"/>
                    </a:xfrm>
                    <a:prstGeom prst="rect">
                      <a:avLst/>
                    </a:prstGeom>
                  </pic:spPr>
                </pic:pic>
              </a:graphicData>
            </a:graphic>
          </wp:inline>
        </w:drawing>
      </w:r>
    </w:p>
    <w:p>
      <w:pPr>
        <w:pStyle w:val="23"/>
        <w:ind w:firstLine="0" w:firstLineChars="0"/>
        <w:jc w:val="center"/>
      </w:pPr>
    </w:p>
    <w:p>
      <w:pPr>
        <w:pStyle w:val="23"/>
        <w:ind w:firstLine="0" w:firstLineChars="0"/>
        <w:jc w:val="center"/>
      </w:pPr>
    </w:p>
    <w:p>
      <w:pPr>
        <w:pStyle w:val="23"/>
        <w:ind w:firstLine="0" w:firstLineChars="0"/>
        <w:jc w:val="center"/>
      </w:pPr>
    </w:p>
    <w:p>
      <w:pPr>
        <w:pStyle w:val="23"/>
        <w:ind w:firstLine="0" w:firstLineChars="0"/>
        <w:jc w:val="center"/>
      </w:pPr>
    </w:p>
    <w:p>
      <w:pPr>
        <w:pStyle w:val="23"/>
        <w:ind w:firstLine="0" w:firstLineChars="0"/>
        <w:jc w:val="center"/>
      </w:pPr>
    </w:p>
    <w:p>
      <w:pPr>
        <w:pStyle w:val="23"/>
        <w:ind w:firstLine="0" w:firstLineChars="0"/>
        <w:jc w:val="center"/>
      </w:pPr>
    </w:p>
    <w:p>
      <w:pPr>
        <w:pStyle w:val="23"/>
        <w:ind w:firstLine="0" w:firstLineChars="0"/>
        <w:jc w:val="center"/>
      </w:pPr>
    </w:p>
    <w:p>
      <w:pPr>
        <w:pStyle w:val="23"/>
        <w:ind w:firstLine="0" w:firstLineChars="0"/>
        <w:jc w:val="center"/>
      </w:pPr>
    </w:p>
    <w:p>
      <w:pPr>
        <w:pStyle w:val="23"/>
        <w:ind w:firstLine="0" w:firstLineChars="0"/>
        <w:jc w:val="center"/>
      </w:pPr>
    </w:p>
    <w:p>
      <w:pPr>
        <w:pStyle w:val="23"/>
        <w:ind w:firstLine="560"/>
        <w:rPr>
          <w:rFonts w:cs="黑体" w:asciiTheme="minorEastAsia" w:hAnsiTheme="minorEastAsia" w:eastAsiaTheme="minorEastAsia"/>
          <w:kern w:val="2"/>
          <w:sz w:val="28"/>
          <w:szCs w:val="28"/>
        </w:rPr>
      </w:pPr>
      <w:r>
        <w:rPr>
          <w:rFonts w:hint="eastAsia" w:cs="黑体" w:asciiTheme="minorEastAsia" w:hAnsiTheme="minorEastAsia" w:eastAsiaTheme="minorEastAsia"/>
          <w:kern w:val="2"/>
          <w:sz w:val="28"/>
          <w:szCs w:val="28"/>
        </w:rPr>
        <w:t>【查看业务详情】：点击对应业务记录后的【查看】按钮，如下图：</w:t>
      </w:r>
    </w:p>
    <w:p>
      <w:pPr>
        <w:pStyle w:val="23"/>
        <w:ind w:firstLine="0" w:firstLineChars="0"/>
        <w:jc w:val="center"/>
      </w:pPr>
      <w:r>
        <w:drawing>
          <wp:inline distT="0" distB="0" distL="0" distR="0">
            <wp:extent cx="5274310" cy="2391410"/>
            <wp:effectExtent l="0" t="0" r="2540" b="889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0"/>
                    <a:stretch>
                      <a:fillRect/>
                    </a:stretch>
                  </pic:blipFill>
                  <pic:spPr>
                    <a:xfrm>
                      <a:off x="0" y="0"/>
                      <a:ext cx="5274310" cy="2391410"/>
                    </a:xfrm>
                    <a:prstGeom prst="rect">
                      <a:avLst/>
                    </a:prstGeom>
                  </pic:spPr>
                </pic:pic>
              </a:graphicData>
            </a:graphic>
          </wp:inline>
        </w:drawing>
      </w:r>
    </w:p>
    <w:bookmarkEnd w:id="29"/>
    <w:p>
      <w:pPr>
        <w:pStyle w:val="4"/>
        <w:numPr>
          <w:ilvl w:val="2"/>
          <w:numId w:val="2"/>
        </w:numPr>
        <w:spacing w:line="360" w:lineRule="auto"/>
        <w:ind w:left="0" w:firstLine="0"/>
        <w:rPr>
          <w:szCs w:val="30"/>
        </w:rPr>
      </w:pPr>
      <w:bookmarkStart w:id="31" w:name="_Toc19582"/>
      <w:r>
        <w:rPr>
          <w:rFonts w:hint="eastAsia"/>
          <w:szCs w:val="30"/>
        </w:rPr>
        <w:t>补齐补正</w:t>
      </w:r>
      <w:bookmarkEnd w:id="31"/>
    </w:p>
    <w:p>
      <w:pPr>
        <w:pStyle w:val="23"/>
        <w:ind w:left="420" w:firstLine="0" w:firstLineChars="0"/>
        <w:rPr>
          <w:rFonts w:cs="黑体" w:asciiTheme="minorEastAsia" w:hAnsiTheme="minorEastAsia" w:eastAsiaTheme="minorEastAsia"/>
          <w:kern w:val="2"/>
          <w:sz w:val="28"/>
          <w:szCs w:val="28"/>
        </w:rPr>
      </w:pPr>
      <w:r>
        <w:rPr>
          <w:rFonts w:hint="eastAsia" w:cs="黑体" w:asciiTheme="minorEastAsia" w:hAnsiTheme="minorEastAsia" w:eastAsiaTheme="minorEastAsia"/>
          <w:kern w:val="2"/>
          <w:sz w:val="28"/>
          <w:szCs w:val="28"/>
        </w:rPr>
        <w:t>正在建设中。</w:t>
      </w:r>
    </w:p>
    <w:p>
      <w:pPr>
        <w:pStyle w:val="4"/>
        <w:numPr>
          <w:ilvl w:val="2"/>
          <w:numId w:val="2"/>
        </w:numPr>
        <w:spacing w:line="360" w:lineRule="auto"/>
        <w:ind w:left="0" w:firstLine="0"/>
        <w:rPr>
          <w:szCs w:val="30"/>
        </w:rPr>
      </w:pPr>
      <w:bookmarkStart w:id="32" w:name="_Toc21736"/>
      <w:r>
        <w:rPr>
          <w:rFonts w:hint="eastAsia"/>
          <w:szCs w:val="30"/>
        </w:rPr>
        <w:t>暂存业务</w:t>
      </w:r>
      <w:bookmarkEnd w:id="32"/>
    </w:p>
    <w:p>
      <w:pPr>
        <w:ind w:firstLine="560"/>
        <w:rPr>
          <w:rFonts w:asciiTheme="minorEastAsia" w:hAnsiTheme="minorEastAsia" w:eastAsiaTheme="minorEastAsia"/>
          <w:sz w:val="28"/>
          <w:szCs w:val="28"/>
        </w:rPr>
      </w:pPr>
      <w:bookmarkStart w:id="33" w:name="_Hlk107220630"/>
      <w:bookmarkStart w:id="34" w:name="_Hlk105506073"/>
      <w:r>
        <w:rPr>
          <w:rFonts w:hint="eastAsia" w:asciiTheme="minorEastAsia" w:hAnsiTheme="minorEastAsia" w:eastAsiaTheme="minorEastAsia"/>
          <w:sz w:val="28"/>
          <w:szCs w:val="28"/>
        </w:rPr>
        <w:t>点击【暂存业务】，查询当前暂存的业务记录，点击【办理】可继续办理，点击【删除】可删除记录，如下图：</w:t>
      </w:r>
      <w:bookmarkEnd w:id="33"/>
    </w:p>
    <w:p>
      <w:pPr>
        <w:ind w:firstLine="0" w:firstLineChars="0"/>
        <w:jc w:val="center"/>
      </w:pPr>
      <w:r>
        <w:drawing>
          <wp:inline distT="0" distB="0" distL="0" distR="0">
            <wp:extent cx="5274310" cy="2407920"/>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1"/>
                    <a:stretch>
                      <a:fillRect/>
                    </a:stretch>
                  </pic:blipFill>
                  <pic:spPr>
                    <a:xfrm>
                      <a:off x="0" y="0"/>
                      <a:ext cx="5274310" cy="2407920"/>
                    </a:xfrm>
                    <a:prstGeom prst="rect">
                      <a:avLst/>
                    </a:prstGeom>
                  </pic:spPr>
                </pic:pic>
              </a:graphicData>
            </a:graphic>
          </wp:inline>
        </w:drawing>
      </w:r>
    </w:p>
    <w:p>
      <w:pPr>
        <w:pStyle w:val="23"/>
        <w:ind w:firstLine="0" w:firstLineChars="0"/>
        <w:jc w:val="center"/>
      </w:pPr>
      <w:r>
        <w:drawing>
          <wp:inline distT="0" distB="0" distL="0" distR="0">
            <wp:extent cx="5274310" cy="3058795"/>
            <wp:effectExtent l="0" t="0" r="2540" b="825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2"/>
                    <a:stretch>
                      <a:fillRect/>
                    </a:stretch>
                  </pic:blipFill>
                  <pic:spPr>
                    <a:xfrm>
                      <a:off x="0" y="0"/>
                      <a:ext cx="5274310" cy="3058795"/>
                    </a:xfrm>
                    <a:prstGeom prst="rect">
                      <a:avLst/>
                    </a:prstGeom>
                  </pic:spPr>
                </pic:pic>
              </a:graphicData>
            </a:graphic>
          </wp:inline>
        </w:drawing>
      </w:r>
    </w:p>
    <w:bookmarkEnd w:id="34"/>
    <w:p>
      <w:pPr>
        <w:pStyle w:val="4"/>
        <w:numPr>
          <w:ilvl w:val="2"/>
          <w:numId w:val="2"/>
        </w:numPr>
        <w:spacing w:line="360" w:lineRule="auto"/>
        <w:ind w:left="0" w:firstLine="0"/>
        <w:rPr>
          <w:szCs w:val="30"/>
        </w:rPr>
      </w:pPr>
      <w:bookmarkStart w:id="35" w:name="_Toc32251"/>
      <w:r>
        <w:rPr>
          <w:rFonts w:hint="eastAsia"/>
          <w:szCs w:val="30"/>
        </w:rPr>
        <w:t>综合查询</w:t>
      </w:r>
      <w:bookmarkEnd w:id="35"/>
    </w:p>
    <w:p>
      <w:pPr>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综合查询可以查询所有行政许可事项业务记录，或者根据筛选条件过滤查询行政许可事项业务记录，以及对已办结事项业务记录做出评价。</w:t>
      </w:r>
    </w:p>
    <w:p>
      <w:pPr>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点击【综合查询】，查询所有事项业务记录，点击在办事项、暂存事项、补齐补正、办结事项可分别查看符合条件的记录；也可以通过网上申请号、事项名称、提交时间，筛选需要查看的业务记录；点击查看按钮，可以查看业务记录详情。如下图：</w:t>
      </w:r>
    </w:p>
    <w:p>
      <w:pPr>
        <w:pStyle w:val="23"/>
        <w:ind w:firstLine="0" w:firstLineChars="0"/>
        <w:jc w:val="center"/>
      </w:pPr>
      <w:r>
        <w:drawing>
          <wp:inline distT="0" distB="0" distL="0" distR="0">
            <wp:extent cx="5274310" cy="2562860"/>
            <wp:effectExtent l="0" t="0" r="2540" b="889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3"/>
                    <a:stretch>
                      <a:fillRect/>
                    </a:stretch>
                  </pic:blipFill>
                  <pic:spPr>
                    <a:xfrm>
                      <a:off x="0" y="0"/>
                      <a:ext cx="5274310" cy="2562860"/>
                    </a:xfrm>
                    <a:prstGeom prst="rect">
                      <a:avLst/>
                    </a:prstGeom>
                  </pic:spPr>
                </pic:pic>
              </a:graphicData>
            </a:graphic>
          </wp:inline>
        </w:drawing>
      </w:r>
    </w:p>
    <w:p>
      <w:pPr>
        <w:pStyle w:val="23"/>
        <w:ind w:firstLine="0" w:firstLineChars="0"/>
        <w:jc w:val="center"/>
      </w:pPr>
      <w:r>
        <w:drawing>
          <wp:inline distT="0" distB="0" distL="0" distR="0">
            <wp:extent cx="5274310" cy="2576195"/>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a:stretch>
                      <a:fillRect/>
                    </a:stretch>
                  </pic:blipFill>
                  <pic:spPr>
                    <a:xfrm>
                      <a:off x="0" y="0"/>
                      <a:ext cx="5274310" cy="2576195"/>
                    </a:xfrm>
                    <a:prstGeom prst="rect">
                      <a:avLst/>
                    </a:prstGeom>
                  </pic:spPr>
                </pic:pic>
              </a:graphicData>
            </a:graphic>
          </wp:inline>
        </w:drawing>
      </w:r>
    </w:p>
    <w:p>
      <w:pPr>
        <w:pStyle w:val="23"/>
        <w:ind w:firstLine="0" w:firstLineChars="0"/>
        <w:jc w:val="center"/>
      </w:pPr>
      <w:r>
        <w:drawing>
          <wp:inline distT="0" distB="0" distL="0" distR="0">
            <wp:extent cx="5274310" cy="3381375"/>
            <wp:effectExtent l="0" t="0" r="254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5"/>
                    <a:stretch>
                      <a:fillRect/>
                    </a:stretch>
                  </pic:blipFill>
                  <pic:spPr>
                    <a:xfrm>
                      <a:off x="0" y="0"/>
                      <a:ext cx="5274310" cy="3381375"/>
                    </a:xfrm>
                    <a:prstGeom prst="rect">
                      <a:avLst/>
                    </a:prstGeom>
                  </pic:spPr>
                </pic:pic>
              </a:graphicData>
            </a:graphic>
          </wp:inline>
        </w:drawing>
      </w:r>
    </w:p>
    <w:p>
      <w:pPr>
        <w:pStyle w:val="23"/>
        <w:ind w:firstLine="0" w:firstLineChars="0"/>
        <w:jc w:val="center"/>
        <w:sectPr>
          <w:pgSz w:w="11906" w:h="16838"/>
          <w:pgMar w:top="1440" w:right="1800" w:bottom="1440" w:left="1800" w:header="851" w:footer="992" w:gutter="0"/>
          <w:cols w:space="425" w:num="1"/>
          <w:docGrid w:type="lines" w:linePitch="312" w:charSpace="0"/>
        </w:sectPr>
      </w:pPr>
    </w:p>
    <w:p>
      <w:pPr>
        <w:pStyle w:val="4"/>
        <w:numPr>
          <w:ilvl w:val="2"/>
          <w:numId w:val="2"/>
        </w:numPr>
        <w:spacing w:line="360" w:lineRule="auto"/>
        <w:ind w:left="0" w:firstLine="0"/>
        <w:rPr>
          <w:szCs w:val="30"/>
        </w:rPr>
      </w:pPr>
      <w:bookmarkStart w:id="36" w:name="_Toc12991"/>
      <w:r>
        <w:rPr>
          <w:rFonts w:hint="eastAsia"/>
          <w:szCs w:val="30"/>
        </w:rPr>
        <w:t>好差评</w:t>
      </w:r>
      <w:bookmarkEnd w:id="36"/>
    </w:p>
    <w:p>
      <w:pPr>
        <w:pStyle w:val="23"/>
        <w:ind w:firstLine="420" w:firstLineChars="0"/>
        <w:rPr>
          <w:rFonts w:asciiTheme="minorEastAsia" w:hAnsiTheme="minorEastAsia" w:eastAsiaTheme="minorEastAsia"/>
          <w:sz w:val="28"/>
          <w:szCs w:val="28"/>
        </w:rPr>
      </w:pPr>
      <w:r>
        <w:rPr>
          <w:rFonts w:hint="eastAsia" w:asciiTheme="minorEastAsia" w:hAnsiTheme="minorEastAsia" w:eastAsiaTheme="minorEastAsia"/>
          <w:sz w:val="28"/>
          <w:szCs w:val="28"/>
        </w:rPr>
        <w:t>点击【综合查询】，可看到所有事项业务记录，在已办结事项业务记录后会展现【评价】按钮，点击评价按钮，选择评价的环节（受理、办结），最后完成评价即可，如下图：</w:t>
      </w:r>
    </w:p>
    <w:p>
      <w:pPr>
        <w:pStyle w:val="23"/>
        <w:ind w:firstLine="0" w:firstLineChars="0"/>
        <w:rPr>
          <w:rFonts w:cs="黑体" w:asciiTheme="minorEastAsia" w:hAnsiTheme="minorEastAsia" w:eastAsiaTheme="minorEastAsia"/>
          <w:kern w:val="2"/>
          <w:sz w:val="28"/>
          <w:szCs w:val="28"/>
        </w:rPr>
      </w:pPr>
      <w:r>
        <w:drawing>
          <wp:inline distT="0" distB="0" distL="0" distR="0">
            <wp:extent cx="5274310" cy="2558415"/>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6"/>
                    <a:stretch>
                      <a:fillRect/>
                    </a:stretch>
                  </pic:blipFill>
                  <pic:spPr>
                    <a:xfrm>
                      <a:off x="0" y="0"/>
                      <a:ext cx="5274310" cy="2558415"/>
                    </a:xfrm>
                    <a:prstGeom prst="rect">
                      <a:avLst/>
                    </a:prstGeom>
                  </pic:spPr>
                </pic:pic>
              </a:graphicData>
            </a:graphic>
          </wp:inline>
        </w:drawing>
      </w:r>
    </w:p>
    <w:p>
      <w:pPr>
        <w:pStyle w:val="23"/>
        <w:ind w:firstLine="0" w:firstLineChars="0"/>
        <w:jc w:val="center"/>
        <w:rPr>
          <w:rFonts w:cs="黑体" w:asciiTheme="minorEastAsia" w:hAnsiTheme="minorEastAsia" w:eastAsiaTheme="minorEastAsia"/>
          <w:kern w:val="2"/>
          <w:sz w:val="28"/>
          <w:szCs w:val="28"/>
        </w:rPr>
        <w:sectPr>
          <w:pgSz w:w="11906" w:h="16838"/>
          <w:pgMar w:top="1440" w:right="1800" w:bottom="1440" w:left="1800" w:header="851" w:footer="992" w:gutter="0"/>
          <w:cols w:space="425" w:num="1"/>
          <w:docGrid w:type="lines" w:linePitch="312" w:charSpace="0"/>
        </w:sectPr>
      </w:pPr>
      <w:r>
        <w:drawing>
          <wp:inline distT="0" distB="0" distL="0" distR="0">
            <wp:extent cx="5274310" cy="2972435"/>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7"/>
                    <a:stretch>
                      <a:fillRect/>
                    </a:stretch>
                  </pic:blipFill>
                  <pic:spPr>
                    <a:xfrm>
                      <a:off x="0" y="0"/>
                      <a:ext cx="5274310" cy="2972435"/>
                    </a:xfrm>
                    <a:prstGeom prst="rect">
                      <a:avLst/>
                    </a:prstGeom>
                  </pic:spPr>
                </pic:pic>
              </a:graphicData>
            </a:graphic>
          </wp:inline>
        </w:drawing>
      </w:r>
    </w:p>
    <w:p>
      <w:pPr>
        <w:pStyle w:val="3"/>
        <w:numPr>
          <w:ilvl w:val="1"/>
          <w:numId w:val="2"/>
        </w:numPr>
        <w:spacing w:before="360"/>
        <w:ind w:left="0" w:firstLine="0"/>
        <w:rPr>
          <w:b w:val="0"/>
          <w:bCs/>
        </w:rPr>
      </w:pPr>
      <w:bookmarkStart w:id="37" w:name="_Toc24491"/>
      <w:r>
        <w:rPr>
          <w:rFonts w:hint="eastAsia"/>
          <w:b w:val="0"/>
          <w:bCs/>
        </w:rPr>
        <w:t>审评查验模块</w:t>
      </w:r>
      <w:bookmarkEnd w:id="37"/>
    </w:p>
    <w:p>
      <w:pPr>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审评查验模块包含新建业务、已申请业务、在办业务、补齐补正、暂存查询、综合查询六个子菜单。将鼠标光标放置在【审评查验】，可查看子菜单，如下图：</w:t>
      </w:r>
    </w:p>
    <w:p>
      <w:pPr>
        <w:pStyle w:val="22"/>
        <w:ind w:firstLine="0" w:firstLineChars="0"/>
        <w:jc w:val="center"/>
      </w:pPr>
      <w:r>
        <w:drawing>
          <wp:inline distT="0" distB="0" distL="0" distR="0">
            <wp:extent cx="5274310" cy="2039620"/>
            <wp:effectExtent l="0" t="0" r="2540" b="0"/>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pic:cNvPicPr>
                      <a:picLocks noChangeAspect="1"/>
                    </pic:cNvPicPr>
                  </pic:nvPicPr>
                  <pic:blipFill>
                    <a:blip r:embed="rId38"/>
                    <a:stretch>
                      <a:fillRect/>
                    </a:stretch>
                  </pic:blipFill>
                  <pic:spPr>
                    <a:xfrm>
                      <a:off x="0" y="0"/>
                      <a:ext cx="5274310" cy="2039620"/>
                    </a:xfrm>
                    <a:prstGeom prst="rect">
                      <a:avLst/>
                    </a:prstGeom>
                  </pic:spPr>
                </pic:pic>
              </a:graphicData>
            </a:graphic>
          </wp:inline>
        </w:drawing>
      </w:r>
    </w:p>
    <w:p>
      <w:pPr>
        <w:pStyle w:val="4"/>
        <w:numPr>
          <w:ilvl w:val="2"/>
          <w:numId w:val="2"/>
        </w:numPr>
        <w:spacing w:line="360" w:lineRule="auto"/>
        <w:ind w:left="0" w:firstLine="0"/>
        <w:rPr>
          <w:szCs w:val="30"/>
        </w:rPr>
      </w:pPr>
      <w:bookmarkStart w:id="38" w:name="_Toc9645"/>
      <w:r>
        <w:rPr>
          <w:rFonts w:hint="eastAsia"/>
          <w:szCs w:val="30"/>
        </w:rPr>
        <w:t>新建业务</w:t>
      </w:r>
      <w:bookmarkEnd w:id="38"/>
    </w:p>
    <w:p>
      <w:pPr>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点击【新建业务】，选择对应事项或查询框里输入事项名称查询指定事项，然后点击【办理】，如下图：</w:t>
      </w:r>
    </w:p>
    <w:p>
      <w:pPr>
        <w:ind w:firstLine="0" w:firstLineChars="0"/>
        <w:jc w:val="center"/>
        <w:rPr>
          <w:rFonts w:asciiTheme="minorEastAsia" w:hAnsiTheme="minorEastAsia" w:eastAsiaTheme="minorEastAsia"/>
          <w:sz w:val="28"/>
          <w:szCs w:val="28"/>
        </w:rPr>
      </w:pPr>
      <w:r>
        <w:drawing>
          <wp:inline distT="0" distB="0" distL="0" distR="0">
            <wp:extent cx="5274310" cy="2011680"/>
            <wp:effectExtent l="0" t="0" r="2540" b="7620"/>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35"/>
                    <pic:cNvPicPr>
                      <a:picLocks noChangeAspect="1"/>
                    </pic:cNvPicPr>
                  </pic:nvPicPr>
                  <pic:blipFill>
                    <a:blip r:embed="rId39"/>
                    <a:stretch>
                      <a:fillRect/>
                    </a:stretch>
                  </pic:blipFill>
                  <pic:spPr>
                    <a:xfrm>
                      <a:off x="0" y="0"/>
                      <a:ext cx="5274310" cy="2011680"/>
                    </a:xfrm>
                    <a:prstGeom prst="rect">
                      <a:avLst/>
                    </a:prstGeom>
                  </pic:spPr>
                </pic:pic>
              </a:graphicData>
            </a:graphic>
          </wp:inline>
        </w:drawing>
      </w:r>
    </w:p>
    <w:p>
      <w:pPr>
        <w:pStyle w:val="22"/>
        <w:ind w:firstLine="0" w:firstLineChars="0"/>
      </w:pPr>
    </w:p>
    <w:p>
      <w:pPr>
        <w:pStyle w:val="4"/>
        <w:numPr>
          <w:ilvl w:val="2"/>
          <w:numId w:val="2"/>
        </w:numPr>
        <w:spacing w:line="360" w:lineRule="auto"/>
        <w:ind w:left="0" w:firstLine="0"/>
        <w:rPr>
          <w:szCs w:val="30"/>
        </w:rPr>
      </w:pPr>
      <w:bookmarkStart w:id="39" w:name="_Toc8710"/>
      <w:r>
        <w:rPr>
          <w:rFonts w:hint="eastAsia"/>
          <w:szCs w:val="30"/>
        </w:rPr>
        <w:t>已申请业务</w:t>
      </w:r>
      <w:bookmarkEnd w:id="39"/>
    </w:p>
    <w:p>
      <w:pPr>
        <w:ind w:firstLine="560"/>
        <w:rPr>
          <w:rFonts w:asciiTheme="minorEastAsia" w:hAnsiTheme="minorEastAsia" w:eastAsiaTheme="minorEastAsia"/>
          <w:sz w:val="28"/>
          <w:szCs w:val="28"/>
        </w:rPr>
      </w:pPr>
      <w:bookmarkStart w:id="40" w:name="_Toc484460551"/>
      <w:bookmarkEnd w:id="40"/>
      <w:bookmarkStart w:id="41" w:name="_Toc68798575"/>
      <w:bookmarkEnd w:id="41"/>
      <w:bookmarkStart w:id="42" w:name="_Toc476141527"/>
      <w:bookmarkEnd w:id="42"/>
      <w:bookmarkStart w:id="43" w:name="_Toc484023018"/>
      <w:bookmarkEnd w:id="43"/>
      <w:bookmarkStart w:id="44" w:name="_Toc475443570"/>
      <w:bookmarkEnd w:id="44"/>
      <w:bookmarkStart w:id="45" w:name="_Toc483937546"/>
      <w:bookmarkEnd w:id="45"/>
      <w:bookmarkStart w:id="46" w:name="_Toc10259"/>
      <w:bookmarkEnd w:id="46"/>
      <w:bookmarkStart w:id="47" w:name="_Toc4411"/>
      <w:bookmarkEnd w:id="47"/>
      <w:bookmarkStart w:id="48" w:name="_Toc68798701"/>
      <w:bookmarkEnd w:id="48"/>
      <w:r>
        <w:rPr>
          <w:rFonts w:asciiTheme="minorEastAsia" w:hAnsiTheme="minorEastAsia" w:eastAsiaTheme="minorEastAsia"/>
          <w:sz w:val="28"/>
          <w:szCs w:val="28"/>
        </w:rPr>
        <w:tab/>
      </w:r>
      <w:r>
        <w:rPr>
          <w:rFonts w:hint="eastAsia" w:asciiTheme="minorEastAsia" w:hAnsiTheme="minorEastAsia" w:eastAsiaTheme="minorEastAsia"/>
          <w:sz w:val="28"/>
          <w:szCs w:val="28"/>
        </w:rPr>
        <w:t>点击【已申请业务】，查询当前已申请的业务，如下图：</w:t>
      </w:r>
    </w:p>
    <w:p>
      <w:pPr>
        <w:ind w:firstLine="0" w:firstLineChars="0"/>
        <w:jc w:val="center"/>
      </w:pPr>
      <w:r>
        <w:drawing>
          <wp:inline distT="0" distB="0" distL="0" distR="0">
            <wp:extent cx="5274310" cy="2440940"/>
            <wp:effectExtent l="0" t="0" r="2540" b="0"/>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6"/>
                    <pic:cNvPicPr>
                      <a:picLocks noChangeAspect="1"/>
                    </pic:cNvPicPr>
                  </pic:nvPicPr>
                  <pic:blipFill>
                    <a:blip r:embed="rId40"/>
                    <a:stretch>
                      <a:fillRect/>
                    </a:stretch>
                  </pic:blipFill>
                  <pic:spPr>
                    <a:xfrm>
                      <a:off x="0" y="0"/>
                      <a:ext cx="5274310" cy="2440940"/>
                    </a:xfrm>
                    <a:prstGeom prst="rect">
                      <a:avLst/>
                    </a:prstGeom>
                  </pic:spPr>
                </pic:pic>
              </a:graphicData>
            </a:graphic>
          </wp:inline>
        </w:drawing>
      </w:r>
    </w:p>
    <w:p>
      <w:pPr>
        <w:pStyle w:val="23"/>
        <w:ind w:firstLineChars="0"/>
        <w:rPr>
          <w:rFonts w:cs="黑体" w:asciiTheme="minorEastAsia" w:hAnsiTheme="minorEastAsia" w:eastAsiaTheme="minorEastAsia"/>
          <w:kern w:val="2"/>
          <w:sz w:val="28"/>
          <w:szCs w:val="28"/>
        </w:rPr>
      </w:pPr>
      <w:bookmarkStart w:id="49" w:name="_Toc68798594"/>
      <w:bookmarkEnd w:id="49"/>
      <w:bookmarkStart w:id="50" w:name="_Toc30680"/>
      <w:bookmarkEnd w:id="50"/>
      <w:bookmarkStart w:id="51" w:name="_Toc68798720"/>
      <w:bookmarkEnd w:id="51"/>
      <w:bookmarkStart w:id="52" w:name="_Toc483937566"/>
      <w:bookmarkEnd w:id="52"/>
      <w:bookmarkStart w:id="53" w:name="_Toc484460572"/>
      <w:bookmarkEnd w:id="53"/>
      <w:bookmarkStart w:id="54" w:name="_Toc475436732"/>
      <w:bookmarkEnd w:id="54"/>
      <w:bookmarkStart w:id="55" w:name="_Toc484023038"/>
      <w:bookmarkEnd w:id="55"/>
      <w:bookmarkStart w:id="56" w:name="_Toc476141546"/>
      <w:bookmarkEnd w:id="56"/>
      <w:bookmarkStart w:id="57" w:name="_Toc475436775"/>
      <w:bookmarkEnd w:id="57"/>
      <w:bookmarkStart w:id="58" w:name="_Toc475443589"/>
      <w:bookmarkEnd w:id="58"/>
      <w:bookmarkStart w:id="59" w:name="_Toc5706"/>
      <w:bookmarkEnd w:id="59"/>
      <w:r>
        <w:rPr>
          <w:rFonts w:hint="eastAsia" w:cs="黑体" w:asciiTheme="minorEastAsia" w:hAnsiTheme="minorEastAsia" w:eastAsiaTheme="minorEastAsia"/>
          <w:kern w:val="2"/>
          <w:sz w:val="28"/>
          <w:szCs w:val="28"/>
        </w:rPr>
        <w:t>根据网上申请号、提交日期、事项名称等多条件组合查询符合条件的业务记录，如下图：</w:t>
      </w:r>
    </w:p>
    <w:p>
      <w:pPr>
        <w:pStyle w:val="23"/>
        <w:ind w:firstLine="0" w:firstLineChars="0"/>
        <w:jc w:val="center"/>
      </w:pPr>
      <w:r>
        <w:drawing>
          <wp:inline distT="0" distB="0" distL="0" distR="0">
            <wp:extent cx="5274310" cy="2422525"/>
            <wp:effectExtent l="0" t="0" r="2540" b="0"/>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9"/>
                    <pic:cNvPicPr>
                      <a:picLocks noChangeAspect="1"/>
                    </pic:cNvPicPr>
                  </pic:nvPicPr>
                  <pic:blipFill>
                    <a:blip r:embed="rId41"/>
                    <a:stretch>
                      <a:fillRect/>
                    </a:stretch>
                  </pic:blipFill>
                  <pic:spPr>
                    <a:xfrm>
                      <a:off x="0" y="0"/>
                      <a:ext cx="5274310" cy="2422525"/>
                    </a:xfrm>
                    <a:prstGeom prst="rect">
                      <a:avLst/>
                    </a:prstGeom>
                  </pic:spPr>
                </pic:pic>
              </a:graphicData>
            </a:graphic>
          </wp:inline>
        </w:drawing>
      </w:r>
    </w:p>
    <w:p>
      <w:pPr>
        <w:pStyle w:val="23"/>
        <w:ind w:firstLine="0" w:firstLineChars="0"/>
        <w:jc w:val="center"/>
      </w:pPr>
    </w:p>
    <w:p>
      <w:pPr>
        <w:pStyle w:val="23"/>
        <w:ind w:firstLine="0" w:firstLineChars="0"/>
        <w:jc w:val="center"/>
      </w:pPr>
    </w:p>
    <w:p>
      <w:pPr>
        <w:pStyle w:val="23"/>
        <w:ind w:firstLine="0" w:firstLineChars="0"/>
        <w:jc w:val="center"/>
      </w:pPr>
    </w:p>
    <w:p>
      <w:pPr>
        <w:pStyle w:val="23"/>
        <w:ind w:firstLine="0" w:firstLineChars="0"/>
        <w:jc w:val="center"/>
      </w:pPr>
    </w:p>
    <w:p>
      <w:pPr>
        <w:pStyle w:val="23"/>
        <w:ind w:firstLine="0" w:firstLineChars="0"/>
        <w:jc w:val="center"/>
      </w:pPr>
    </w:p>
    <w:p>
      <w:pPr>
        <w:pStyle w:val="23"/>
        <w:ind w:firstLine="0" w:firstLineChars="0"/>
        <w:jc w:val="center"/>
      </w:pPr>
    </w:p>
    <w:p>
      <w:pPr>
        <w:pStyle w:val="23"/>
        <w:ind w:firstLineChars="0"/>
        <w:rPr>
          <w:rFonts w:cs="黑体" w:asciiTheme="minorEastAsia" w:hAnsiTheme="minorEastAsia" w:eastAsiaTheme="minorEastAsia"/>
          <w:kern w:val="2"/>
          <w:sz w:val="28"/>
          <w:szCs w:val="28"/>
        </w:rPr>
      </w:pPr>
      <w:r>
        <w:rPr>
          <w:rFonts w:hint="eastAsia" w:cs="黑体" w:asciiTheme="minorEastAsia" w:hAnsiTheme="minorEastAsia" w:eastAsiaTheme="minorEastAsia"/>
          <w:kern w:val="2"/>
          <w:sz w:val="28"/>
          <w:szCs w:val="28"/>
        </w:rPr>
        <w:t>【查看业务详情】：点击对应业务记录后的【查看】按钮，如下图：</w:t>
      </w:r>
    </w:p>
    <w:p>
      <w:pPr>
        <w:pStyle w:val="23"/>
        <w:ind w:firstLine="0" w:firstLineChars="0"/>
        <w:jc w:val="center"/>
      </w:pPr>
      <w:r>
        <w:drawing>
          <wp:inline distT="0" distB="0" distL="0" distR="0">
            <wp:extent cx="5274310" cy="2391410"/>
            <wp:effectExtent l="0" t="0" r="2540" b="8890"/>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pic:cNvPicPr>
                      <a:picLocks noChangeAspect="1"/>
                    </pic:cNvPicPr>
                  </pic:nvPicPr>
                  <pic:blipFill>
                    <a:blip r:embed="rId30"/>
                    <a:stretch>
                      <a:fillRect/>
                    </a:stretch>
                  </pic:blipFill>
                  <pic:spPr>
                    <a:xfrm>
                      <a:off x="0" y="0"/>
                      <a:ext cx="5274310" cy="2391410"/>
                    </a:xfrm>
                    <a:prstGeom prst="rect">
                      <a:avLst/>
                    </a:prstGeom>
                  </pic:spPr>
                </pic:pic>
              </a:graphicData>
            </a:graphic>
          </wp:inline>
        </w:drawing>
      </w:r>
    </w:p>
    <w:p>
      <w:pPr>
        <w:pStyle w:val="4"/>
        <w:numPr>
          <w:ilvl w:val="2"/>
          <w:numId w:val="2"/>
        </w:numPr>
        <w:spacing w:line="360" w:lineRule="auto"/>
        <w:ind w:left="0" w:firstLine="0"/>
        <w:rPr>
          <w:szCs w:val="30"/>
        </w:rPr>
      </w:pPr>
      <w:bookmarkStart w:id="60" w:name="_Toc25548"/>
      <w:r>
        <w:rPr>
          <w:rFonts w:hint="eastAsia"/>
          <w:szCs w:val="30"/>
        </w:rPr>
        <w:t>在办业务</w:t>
      </w:r>
      <w:bookmarkEnd w:id="60"/>
    </w:p>
    <w:p>
      <w:pPr>
        <w:ind w:firstLine="420" w:firstLineChars="0"/>
        <w:rPr>
          <w:rFonts w:asciiTheme="minorEastAsia" w:hAnsiTheme="minorEastAsia" w:eastAsiaTheme="minorEastAsia"/>
          <w:sz w:val="28"/>
          <w:szCs w:val="28"/>
        </w:rPr>
      </w:pPr>
      <w:r>
        <w:rPr>
          <w:rFonts w:hint="eastAsia" w:asciiTheme="minorEastAsia" w:hAnsiTheme="minorEastAsia" w:eastAsiaTheme="minorEastAsia"/>
          <w:sz w:val="28"/>
          <w:szCs w:val="28"/>
        </w:rPr>
        <w:t>点击【在办业务】，查询当前正在办理的业务，如下图：</w:t>
      </w:r>
    </w:p>
    <w:p>
      <w:pPr>
        <w:pStyle w:val="23"/>
        <w:ind w:firstLine="0" w:firstLineChars="0"/>
        <w:jc w:val="center"/>
      </w:pPr>
      <w:r>
        <w:drawing>
          <wp:inline distT="0" distB="0" distL="0" distR="0">
            <wp:extent cx="5274310" cy="2429510"/>
            <wp:effectExtent l="0" t="0" r="2540" b="8890"/>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pic:cNvPicPr>
                      <a:picLocks noChangeAspect="1"/>
                    </pic:cNvPicPr>
                  </pic:nvPicPr>
                  <pic:blipFill>
                    <a:blip r:embed="rId42"/>
                    <a:stretch>
                      <a:fillRect/>
                    </a:stretch>
                  </pic:blipFill>
                  <pic:spPr>
                    <a:xfrm>
                      <a:off x="0" y="0"/>
                      <a:ext cx="5274310" cy="2429510"/>
                    </a:xfrm>
                    <a:prstGeom prst="rect">
                      <a:avLst/>
                    </a:prstGeom>
                  </pic:spPr>
                </pic:pic>
              </a:graphicData>
            </a:graphic>
          </wp:inline>
        </w:drawing>
      </w:r>
    </w:p>
    <w:p>
      <w:pPr>
        <w:pStyle w:val="23"/>
        <w:ind w:firstLine="0" w:firstLineChars="0"/>
        <w:jc w:val="center"/>
      </w:pPr>
    </w:p>
    <w:p>
      <w:pPr>
        <w:pStyle w:val="23"/>
        <w:ind w:firstLine="0" w:firstLineChars="0"/>
        <w:jc w:val="center"/>
      </w:pPr>
    </w:p>
    <w:p>
      <w:pPr>
        <w:pStyle w:val="23"/>
        <w:ind w:firstLine="0" w:firstLineChars="0"/>
        <w:jc w:val="center"/>
      </w:pPr>
    </w:p>
    <w:p>
      <w:pPr>
        <w:pStyle w:val="23"/>
        <w:ind w:firstLine="0" w:firstLineChars="0"/>
        <w:jc w:val="center"/>
      </w:pPr>
    </w:p>
    <w:p>
      <w:pPr>
        <w:pStyle w:val="23"/>
        <w:ind w:firstLine="420" w:firstLineChars="0"/>
      </w:pPr>
      <w:r>
        <w:rPr>
          <w:rFonts w:hint="eastAsia" w:cs="黑体" w:asciiTheme="minorEastAsia" w:hAnsiTheme="minorEastAsia" w:eastAsiaTheme="minorEastAsia"/>
          <w:kern w:val="2"/>
          <w:sz w:val="28"/>
          <w:szCs w:val="28"/>
        </w:rPr>
        <w:t>根据网上申请号、提交日期、事项名称等多条件组合查询符合条件的业务记录，如下图：</w:t>
      </w:r>
    </w:p>
    <w:p>
      <w:pPr>
        <w:pStyle w:val="23"/>
        <w:ind w:firstLine="0" w:firstLineChars="0"/>
        <w:jc w:val="center"/>
      </w:pPr>
      <w:r>
        <w:drawing>
          <wp:inline distT="0" distB="0" distL="0" distR="0">
            <wp:extent cx="5274310" cy="2447290"/>
            <wp:effectExtent l="0" t="0" r="2540" b="0"/>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pic:cNvPicPr>
                      <a:picLocks noChangeAspect="1"/>
                    </pic:cNvPicPr>
                  </pic:nvPicPr>
                  <pic:blipFill>
                    <a:blip r:embed="rId43"/>
                    <a:stretch>
                      <a:fillRect/>
                    </a:stretch>
                  </pic:blipFill>
                  <pic:spPr>
                    <a:xfrm>
                      <a:off x="0" y="0"/>
                      <a:ext cx="5274310" cy="2447290"/>
                    </a:xfrm>
                    <a:prstGeom prst="rect">
                      <a:avLst/>
                    </a:prstGeom>
                  </pic:spPr>
                </pic:pic>
              </a:graphicData>
            </a:graphic>
          </wp:inline>
        </w:drawing>
      </w:r>
    </w:p>
    <w:p>
      <w:pPr>
        <w:pStyle w:val="23"/>
        <w:ind w:firstLine="420" w:firstLineChars="0"/>
      </w:pPr>
      <w:r>
        <w:rPr>
          <w:rFonts w:hint="eastAsia" w:cs="黑体" w:asciiTheme="minorEastAsia" w:hAnsiTheme="minorEastAsia" w:eastAsiaTheme="minorEastAsia"/>
          <w:kern w:val="2"/>
          <w:sz w:val="28"/>
          <w:szCs w:val="28"/>
        </w:rPr>
        <w:t>【查看业务详情】：点击对应业务记录后的【查看】按钮，如下图：</w:t>
      </w:r>
    </w:p>
    <w:p>
      <w:pPr>
        <w:pStyle w:val="23"/>
        <w:ind w:firstLine="0" w:firstLineChars="0"/>
        <w:jc w:val="center"/>
      </w:pPr>
      <w:r>
        <w:drawing>
          <wp:inline distT="0" distB="0" distL="0" distR="0">
            <wp:extent cx="5274310" cy="2440940"/>
            <wp:effectExtent l="0" t="0" r="2540" b="0"/>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pic:cNvPicPr>
                      <a:picLocks noChangeAspect="1"/>
                    </pic:cNvPicPr>
                  </pic:nvPicPr>
                  <pic:blipFill>
                    <a:blip r:embed="rId44"/>
                    <a:stretch>
                      <a:fillRect/>
                    </a:stretch>
                  </pic:blipFill>
                  <pic:spPr>
                    <a:xfrm>
                      <a:off x="0" y="0"/>
                      <a:ext cx="5274310" cy="2440940"/>
                    </a:xfrm>
                    <a:prstGeom prst="rect">
                      <a:avLst/>
                    </a:prstGeom>
                  </pic:spPr>
                </pic:pic>
              </a:graphicData>
            </a:graphic>
          </wp:inline>
        </w:drawing>
      </w:r>
    </w:p>
    <w:p>
      <w:pPr>
        <w:pStyle w:val="4"/>
        <w:numPr>
          <w:ilvl w:val="2"/>
          <w:numId w:val="2"/>
        </w:numPr>
        <w:spacing w:line="360" w:lineRule="auto"/>
        <w:ind w:left="0" w:firstLine="0"/>
        <w:rPr>
          <w:szCs w:val="30"/>
        </w:rPr>
      </w:pPr>
      <w:bookmarkStart w:id="61" w:name="_Toc21560"/>
      <w:r>
        <w:rPr>
          <w:rFonts w:hint="eastAsia"/>
          <w:szCs w:val="30"/>
        </w:rPr>
        <w:t>补齐补正</w:t>
      </w:r>
      <w:bookmarkEnd w:id="61"/>
    </w:p>
    <w:p>
      <w:pPr>
        <w:ind w:firstLine="420" w:firstLineChars="0"/>
        <w:rPr>
          <w:rFonts w:asciiTheme="minorEastAsia" w:hAnsiTheme="minorEastAsia" w:eastAsiaTheme="minorEastAsia"/>
          <w:sz w:val="28"/>
          <w:szCs w:val="28"/>
        </w:rPr>
      </w:pPr>
      <w:r>
        <w:rPr>
          <w:rFonts w:hint="eastAsia" w:asciiTheme="minorEastAsia" w:hAnsiTheme="minorEastAsia" w:eastAsiaTheme="minorEastAsia"/>
          <w:sz w:val="28"/>
          <w:szCs w:val="28"/>
        </w:rPr>
        <w:t>点击【补齐补正】，可查询当前需补齐补正的业务记录，如下图：</w:t>
      </w:r>
    </w:p>
    <w:p>
      <w:pPr>
        <w:ind w:firstLine="0" w:firstLineChars="0"/>
      </w:pPr>
      <w:r>
        <w:drawing>
          <wp:inline distT="0" distB="0" distL="0" distR="0">
            <wp:extent cx="5274310" cy="2112645"/>
            <wp:effectExtent l="0" t="0" r="2540" b="1905"/>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pic:cNvPicPr>
                      <a:picLocks noChangeAspect="1"/>
                    </pic:cNvPicPr>
                  </pic:nvPicPr>
                  <pic:blipFill>
                    <a:blip r:embed="rId45"/>
                    <a:stretch>
                      <a:fillRect/>
                    </a:stretch>
                  </pic:blipFill>
                  <pic:spPr>
                    <a:xfrm>
                      <a:off x="0" y="0"/>
                      <a:ext cx="5274310" cy="2112645"/>
                    </a:xfrm>
                    <a:prstGeom prst="rect">
                      <a:avLst/>
                    </a:prstGeom>
                  </pic:spPr>
                </pic:pic>
              </a:graphicData>
            </a:graphic>
          </wp:inline>
        </w:drawing>
      </w:r>
    </w:p>
    <w:p>
      <w:pPr>
        <w:pStyle w:val="23"/>
        <w:ind w:firstLine="560"/>
        <w:rPr>
          <w:rFonts w:cs="黑体" w:asciiTheme="minorEastAsia" w:hAnsiTheme="minorEastAsia" w:eastAsiaTheme="minorEastAsia"/>
          <w:kern w:val="2"/>
          <w:sz w:val="28"/>
          <w:szCs w:val="28"/>
        </w:rPr>
      </w:pPr>
      <w:r>
        <w:rPr>
          <w:rFonts w:hint="eastAsia" w:cs="黑体" w:asciiTheme="minorEastAsia" w:hAnsiTheme="minorEastAsia" w:eastAsiaTheme="minorEastAsia"/>
          <w:kern w:val="2"/>
          <w:sz w:val="28"/>
          <w:szCs w:val="28"/>
        </w:rPr>
        <w:t>点击对应事项记录后的【办理】处，进入申请信息填写界面，完善信息填写以及业务材料上传后，点击右上角的【补齐补正提交】按钮，如下图：</w:t>
      </w:r>
    </w:p>
    <w:p>
      <w:pPr>
        <w:pStyle w:val="23"/>
        <w:ind w:firstLine="0" w:firstLineChars="0"/>
      </w:pPr>
      <w:r>
        <w:drawing>
          <wp:inline distT="0" distB="0" distL="0" distR="0">
            <wp:extent cx="5274310" cy="2032000"/>
            <wp:effectExtent l="0" t="0" r="2540" b="6350"/>
            <wp:docPr id="345"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pic:cNvPicPr>
                      <a:picLocks noChangeAspect="1"/>
                    </pic:cNvPicPr>
                  </pic:nvPicPr>
                  <pic:blipFill>
                    <a:blip r:embed="rId46"/>
                    <a:stretch>
                      <a:fillRect/>
                    </a:stretch>
                  </pic:blipFill>
                  <pic:spPr>
                    <a:xfrm>
                      <a:off x="0" y="0"/>
                      <a:ext cx="5274310" cy="2032000"/>
                    </a:xfrm>
                    <a:prstGeom prst="rect">
                      <a:avLst/>
                    </a:prstGeom>
                  </pic:spPr>
                </pic:pic>
              </a:graphicData>
            </a:graphic>
          </wp:inline>
        </w:drawing>
      </w:r>
    </w:p>
    <w:p>
      <w:pPr>
        <w:pStyle w:val="23"/>
        <w:ind w:firstLine="0" w:firstLineChars="0"/>
      </w:pPr>
      <w:r>
        <w:drawing>
          <wp:inline distT="0" distB="0" distL="0" distR="0">
            <wp:extent cx="5274310" cy="301434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7"/>
                    <a:stretch>
                      <a:fillRect/>
                    </a:stretch>
                  </pic:blipFill>
                  <pic:spPr>
                    <a:xfrm>
                      <a:off x="0" y="0"/>
                      <a:ext cx="5274310" cy="3014345"/>
                    </a:xfrm>
                    <a:prstGeom prst="rect">
                      <a:avLst/>
                    </a:prstGeom>
                  </pic:spPr>
                </pic:pic>
              </a:graphicData>
            </a:graphic>
          </wp:inline>
        </w:drawing>
      </w:r>
    </w:p>
    <w:p>
      <w:pPr>
        <w:pStyle w:val="23"/>
        <w:ind w:firstLine="0" w:firstLineChars="0"/>
      </w:pPr>
    </w:p>
    <w:p>
      <w:pPr>
        <w:pStyle w:val="23"/>
        <w:ind w:firstLine="0" w:firstLineChars="0"/>
      </w:pPr>
      <w:r>
        <w:drawing>
          <wp:inline distT="0" distB="0" distL="0" distR="0">
            <wp:extent cx="5274310" cy="3027680"/>
            <wp:effectExtent l="0" t="0" r="254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8"/>
                    <a:stretch>
                      <a:fillRect/>
                    </a:stretch>
                  </pic:blipFill>
                  <pic:spPr>
                    <a:xfrm>
                      <a:off x="0" y="0"/>
                      <a:ext cx="5274310" cy="3027680"/>
                    </a:xfrm>
                    <a:prstGeom prst="rect">
                      <a:avLst/>
                    </a:prstGeom>
                  </pic:spPr>
                </pic:pic>
              </a:graphicData>
            </a:graphic>
          </wp:inline>
        </w:drawing>
      </w:r>
    </w:p>
    <w:p>
      <w:pPr>
        <w:pStyle w:val="4"/>
        <w:numPr>
          <w:ilvl w:val="2"/>
          <w:numId w:val="2"/>
        </w:numPr>
        <w:spacing w:line="360" w:lineRule="auto"/>
        <w:ind w:left="0" w:firstLine="0"/>
        <w:rPr>
          <w:szCs w:val="30"/>
        </w:rPr>
      </w:pPr>
      <w:bookmarkStart w:id="62" w:name="_Toc68798600"/>
      <w:bookmarkEnd w:id="62"/>
      <w:bookmarkStart w:id="63" w:name="_Toc484460582"/>
      <w:bookmarkEnd w:id="63"/>
      <w:bookmarkStart w:id="64" w:name="_Toc476141554"/>
      <w:bookmarkEnd w:id="64"/>
      <w:bookmarkStart w:id="65" w:name="_Toc26061"/>
      <w:bookmarkEnd w:id="65"/>
      <w:bookmarkStart w:id="66" w:name="_Toc475436786"/>
      <w:bookmarkEnd w:id="66"/>
      <w:bookmarkStart w:id="67" w:name="_Toc484023046"/>
      <w:bookmarkEnd w:id="67"/>
      <w:bookmarkStart w:id="68" w:name="_Toc68798726"/>
      <w:bookmarkEnd w:id="68"/>
      <w:bookmarkStart w:id="69" w:name="_Toc475436743"/>
      <w:bookmarkEnd w:id="69"/>
      <w:bookmarkStart w:id="70" w:name="_Toc475443597"/>
      <w:bookmarkEnd w:id="70"/>
      <w:bookmarkStart w:id="71" w:name="_Toc483937574"/>
      <w:bookmarkEnd w:id="71"/>
      <w:bookmarkStart w:id="72" w:name="_Toc3231"/>
      <w:bookmarkEnd w:id="72"/>
      <w:bookmarkStart w:id="73" w:name="_Toc4906"/>
      <w:r>
        <w:rPr>
          <w:rFonts w:hint="eastAsia"/>
          <w:szCs w:val="30"/>
        </w:rPr>
        <w:t>暂存业务</w:t>
      </w:r>
      <w:bookmarkEnd w:id="73"/>
    </w:p>
    <w:p>
      <w:pPr>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点击【暂存业务】，查询当前暂存的业务记录，点击【办理】可继续办理，点击【删除】可删除记录，如下图：</w:t>
      </w:r>
    </w:p>
    <w:p>
      <w:pPr>
        <w:ind w:firstLine="0" w:firstLineChars="0"/>
      </w:pPr>
      <w:r>
        <w:drawing>
          <wp:inline distT="0" distB="0" distL="0" distR="0">
            <wp:extent cx="5274310" cy="2125345"/>
            <wp:effectExtent l="0" t="0" r="2540" b="8255"/>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pic:cNvPicPr>
                      <a:picLocks noChangeAspect="1"/>
                    </pic:cNvPicPr>
                  </pic:nvPicPr>
                  <pic:blipFill>
                    <a:blip r:embed="rId49"/>
                    <a:stretch>
                      <a:fillRect/>
                    </a:stretch>
                  </pic:blipFill>
                  <pic:spPr>
                    <a:xfrm>
                      <a:off x="0" y="0"/>
                      <a:ext cx="5274310" cy="2125345"/>
                    </a:xfrm>
                    <a:prstGeom prst="rect">
                      <a:avLst/>
                    </a:prstGeom>
                  </pic:spPr>
                </pic:pic>
              </a:graphicData>
            </a:graphic>
          </wp:inline>
        </w:drawing>
      </w:r>
    </w:p>
    <w:p>
      <w:pPr>
        <w:pStyle w:val="22"/>
        <w:ind w:firstLine="0" w:firstLineChars="0"/>
      </w:pPr>
      <w:r>
        <w:drawing>
          <wp:inline distT="0" distB="0" distL="0" distR="0">
            <wp:extent cx="5274310" cy="3058795"/>
            <wp:effectExtent l="0" t="0" r="2540" b="8255"/>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pic:cNvPicPr>
                      <a:picLocks noChangeAspect="1"/>
                    </pic:cNvPicPr>
                  </pic:nvPicPr>
                  <pic:blipFill>
                    <a:blip r:embed="rId32"/>
                    <a:stretch>
                      <a:fillRect/>
                    </a:stretch>
                  </pic:blipFill>
                  <pic:spPr>
                    <a:xfrm>
                      <a:off x="0" y="0"/>
                      <a:ext cx="5274310" cy="3058795"/>
                    </a:xfrm>
                    <a:prstGeom prst="rect">
                      <a:avLst/>
                    </a:prstGeom>
                  </pic:spPr>
                </pic:pic>
              </a:graphicData>
            </a:graphic>
          </wp:inline>
        </w:drawing>
      </w:r>
    </w:p>
    <w:p>
      <w:pPr>
        <w:pStyle w:val="4"/>
        <w:numPr>
          <w:ilvl w:val="2"/>
          <w:numId w:val="2"/>
        </w:numPr>
        <w:spacing w:line="360" w:lineRule="auto"/>
        <w:ind w:left="0" w:firstLine="0"/>
        <w:rPr>
          <w:szCs w:val="30"/>
        </w:rPr>
      </w:pPr>
      <w:bookmarkStart w:id="74" w:name="_Toc20831"/>
      <w:r>
        <w:rPr>
          <w:rFonts w:hint="eastAsia"/>
          <w:szCs w:val="30"/>
        </w:rPr>
        <w:t>综合查询</w:t>
      </w:r>
      <w:bookmarkEnd w:id="74"/>
    </w:p>
    <w:p>
      <w:pPr>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综合查询可以查询所有审评查验事项业务记录，或者根据筛选条件过滤查询审评查验事项业务记录。</w:t>
      </w:r>
    </w:p>
    <w:p>
      <w:pPr>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点击【综合查询】，查询所有事项业务记录，点击在办事项、暂存事项、补齐补正、办结事项可分别查看符合条件的记录；也可以通过网上申请号、事项名称、提交时间，筛选需要查看的业务记录；点击查看按钮，可以查看业务记录详情。如下图：</w:t>
      </w:r>
    </w:p>
    <w:p>
      <w:pPr>
        <w:pStyle w:val="23"/>
        <w:ind w:firstLine="0" w:firstLineChars="0"/>
        <w:jc w:val="center"/>
      </w:pPr>
      <w:r>
        <w:drawing>
          <wp:inline distT="0" distB="0" distL="0" distR="0">
            <wp:extent cx="5274310" cy="2586355"/>
            <wp:effectExtent l="0" t="0" r="2540" b="4445"/>
            <wp:docPr id="34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pic:cNvPicPr>
                      <a:picLocks noChangeAspect="1"/>
                    </pic:cNvPicPr>
                  </pic:nvPicPr>
                  <pic:blipFill>
                    <a:blip r:embed="rId50"/>
                    <a:stretch>
                      <a:fillRect/>
                    </a:stretch>
                  </pic:blipFill>
                  <pic:spPr>
                    <a:xfrm>
                      <a:off x="0" y="0"/>
                      <a:ext cx="5274310" cy="2586355"/>
                    </a:xfrm>
                    <a:prstGeom prst="rect">
                      <a:avLst/>
                    </a:prstGeom>
                  </pic:spPr>
                </pic:pic>
              </a:graphicData>
            </a:graphic>
          </wp:inline>
        </w:drawing>
      </w:r>
    </w:p>
    <w:p>
      <w:pPr>
        <w:pStyle w:val="23"/>
        <w:ind w:firstLine="0" w:firstLineChars="0"/>
        <w:jc w:val="center"/>
        <w:sectPr>
          <w:footerReference r:id="rId15" w:type="default"/>
          <w:pgSz w:w="11906" w:h="16838"/>
          <w:pgMar w:top="1440" w:right="1800" w:bottom="1440" w:left="1800" w:header="851" w:footer="992" w:gutter="0"/>
          <w:cols w:space="425" w:num="1"/>
          <w:docGrid w:type="lines" w:linePitch="312" w:charSpace="0"/>
        </w:sectPr>
      </w:pPr>
      <w:r>
        <w:drawing>
          <wp:inline distT="0" distB="0" distL="0" distR="0">
            <wp:extent cx="5274310" cy="2565400"/>
            <wp:effectExtent l="0" t="0" r="2540" b="6350"/>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pic:cNvPicPr>
                      <a:picLocks noChangeAspect="1"/>
                    </pic:cNvPicPr>
                  </pic:nvPicPr>
                  <pic:blipFill>
                    <a:blip r:embed="rId51"/>
                    <a:stretch>
                      <a:fillRect/>
                    </a:stretch>
                  </pic:blipFill>
                  <pic:spPr>
                    <a:xfrm>
                      <a:off x="0" y="0"/>
                      <a:ext cx="5274310" cy="2565400"/>
                    </a:xfrm>
                    <a:prstGeom prst="rect">
                      <a:avLst/>
                    </a:prstGeom>
                  </pic:spPr>
                </pic:pic>
              </a:graphicData>
            </a:graphic>
          </wp:inline>
        </w:drawing>
      </w:r>
    </w:p>
    <w:p>
      <w:pPr>
        <w:pStyle w:val="3"/>
        <w:numPr>
          <w:ilvl w:val="1"/>
          <w:numId w:val="2"/>
        </w:numPr>
        <w:spacing w:before="360"/>
        <w:ind w:left="0" w:firstLine="0"/>
        <w:rPr>
          <w:b w:val="0"/>
          <w:bCs/>
        </w:rPr>
      </w:pPr>
      <w:bookmarkStart w:id="75" w:name="_Toc25233"/>
      <w:r>
        <w:rPr>
          <w:rFonts w:hint="eastAsia"/>
          <w:b w:val="0"/>
          <w:bCs/>
        </w:rPr>
        <w:t>日常监管模块</w:t>
      </w:r>
      <w:bookmarkEnd w:id="75"/>
    </w:p>
    <w:p>
      <w:pPr>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日常监管模块包含历次检查信息、自查报告、整改报告等三个子菜单。将鼠标光标放置在【日常监管】，可查看子菜单，如下图：</w:t>
      </w:r>
    </w:p>
    <w:p>
      <w:pPr>
        <w:ind w:firstLine="0" w:firstLineChars="0"/>
      </w:pPr>
      <w:r>
        <w:drawing>
          <wp:inline distT="0" distB="0" distL="0" distR="0">
            <wp:extent cx="5274310" cy="2941955"/>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52"/>
                    <a:stretch>
                      <a:fillRect/>
                    </a:stretch>
                  </pic:blipFill>
                  <pic:spPr>
                    <a:xfrm>
                      <a:off x="0" y="0"/>
                      <a:ext cx="5274310" cy="2941955"/>
                    </a:xfrm>
                    <a:prstGeom prst="rect">
                      <a:avLst/>
                    </a:prstGeom>
                  </pic:spPr>
                </pic:pic>
              </a:graphicData>
            </a:graphic>
          </wp:inline>
        </w:drawing>
      </w:r>
    </w:p>
    <w:p>
      <w:pPr>
        <w:pStyle w:val="4"/>
        <w:numPr>
          <w:ilvl w:val="2"/>
          <w:numId w:val="2"/>
        </w:numPr>
        <w:spacing w:line="360" w:lineRule="auto"/>
        <w:ind w:left="0" w:firstLine="0"/>
        <w:rPr>
          <w:szCs w:val="30"/>
        </w:rPr>
      </w:pPr>
      <w:bookmarkStart w:id="76" w:name="_Toc21689"/>
      <w:r>
        <w:rPr>
          <w:rFonts w:hint="eastAsia"/>
          <w:szCs w:val="30"/>
        </w:rPr>
        <w:t>历次检查信息</w:t>
      </w:r>
      <w:bookmarkEnd w:id="76"/>
    </w:p>
    <w:p>
      <w:pPr>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点击【历次检查信息】，可查看到当前企业所有监督检查记录，如下图：</w:t>
      </w:r>
    </w:p>
    <w:p>
      <w:pPr>
        <w:ind w:firstLine="0" w:firstLineChars="0"/>
      </w:pPr>
      <w:r>
        <w:drawing>
          <wp:inline distT="0" distB="0" distL="0" distR="0">
            <wp:extent cx="5274310" cy="1310640"/>
            <wp:effectExtent l="0" t="0" r="2540" b="3810"/>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pic:cNvPicPr>
                      <a:picLocks noChangeAspect="1"/>
                    </pic:cNvPicPr>
                  </pic:nvPicPr>
                  <pic:blipFill>
                    <a:blip r:embed="rId53"/>
                    <a:stretch>
                      <a:fillRect/>
                    </a:stretch>
                  </pic:blipFill>
                  <pic:spPr>
                    <a:xfrm>
                      <a:off x="0" y="0"/>
                      <a:ext cx="5274310" cy="1310640"/>
                    </a:xfrm>
                    <a:prstGeom prst="rect">
                      <a:avLst/>
                    </a:prstGeom>
                  </pic:spPr>
                </pic:pic>
              </a:graphicData>
            </a:graphic>
          </wp:inline>
        </w:drawing>
      </w:r>
    </w:p>
    <w:p>
      <w:pPr>
        <w:pStyle w:val="4"/>
        <w:numPr>
          <w:ilvl w:val="2"/>
          <w:numId w:val="2"/>
        </w:numPr>
        <w:spacing w:line="360" w:lineRule="auto"/>
        <w:ind w:left="0" w:firstLine="0"/>
        <w:rPr>
          <w:szCs w:val="30"/>
        </w:rPr>
      </w:pPr>
      <w:bookmarkStart w:id="77" w:name="_Toc12663"/>
      <w:r>
        <w:rPr>
          <w:rFonts w:hint="eastAsia"/>
          <w:szCs w:val="30"/>
        </w:rPr>
        <w:t>自查报告</w:t>
      </w:r>
      <w:bookmarkEnd w:id="77"/>
    </w:p>
    <w:p>
      <w:pPr>
        <w:ind w:firstLine="420" w:firstLineChars="0"/>
        <w:rPr>
          <w:rFonts w:asciiTheme="minorEastAsia" w:hAnsiTheme="minorEastAsia" w:eastAsiaTheme="minorEastAsia"/>
          <w:sz w:val="28"/>
          <w:szCs w:val="28"/>
        </w:rPr>
      </w:pPr>
      <w:r>
        <w:rPr>
          <w:rFonts w:hint="eastAsia" w:asciiTheme="minorEastAsia" w:hAnsiTheme="minorEastAsia" w:eastAsiaTheme="minorEastAsia"/>
          <w:sz w:val="28"/>
          <w:szCs w:val="28"/>
        </w:rPr>
        <w:t>点击【自查报告】，可查询当前企业提交的以往自查报告；输入查询条件，点击【查询】按钮查询；点击【查看】按钮，查看对应自查报告详情，如下图：</w:t>
      </w:r>
    </w:p>
    <w:p>
      <w:pPr>
        <w:ind w:firstLine="0" w:firstLineChars="0"/>
        <w:jc w:val="center"/>
        <w:rPr>
          <w:rFonts w:hAnsi="宋体" w:cs="宋体"/>
          <w:color w:val="000000"/>
        </w:rPr>
      </w:pPr>
      <w:r>
        <w:drawing>
          <wp:inline distT="0" distB="0" distL="0" distR="0">
            <wp:extent cx="5274310" cy="2543810"/>
            <wp:effectExtent l="0" t="0" r="2540" b="8890"/>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pic:cNvPicPr>
                      <a:picLocks noChangeAspect="1"/>
                    </pic:cNvPicPr>
                  </pic:nvPicPr>
                  <pic:blipFill>
                    <a:blip r:embed="rId54"/>
                    <a:stretch>
                      <a:fillRect/>
                    </a:stretch>
                  </pic:blipFill>
                  <pic:spPr>
                    <a:xfrm>
                      <a:off x="0" y="0"/>
                      <a:ext cx="5274310" cy="2543810"/>
                    </a:xfrm>
                    <a:prstGeom prst="rect">
                      <a:avLst/>
                    </a:prstGeom>
                  </pic:spPr>
                </pic:pic>
              </a:graphicData>
            </a:graphic>
          </wp:inline>
        </w:drawing>
      </w:r>
    </w:p>
    <w:p>
      <w:pPr>
        <w:ind w:firstLine="0" w:firstLineChars="0"/>
        <w:jc w:val="center"/>
        <w:rPr>
          <w:rFonts w:hAnsi="宋体" w:cs="宋体"/>
          <w:color w:val="000000"/>
        </w:rPr>
      </w:pPr>
      <w:r>
        <w:drawing>
          <wp:inline distT="0" distB="0" distL="0" distR="0">
            <wp:extent cx="5274310" cy="3161030"/>
            <wp:effectExtent l="0" t="0" r="2540" b="1270"/>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pic:cNvPicPr>
                      <a:picLocks noChangeAspect="1"/>
                    </pic:cNvPicPr>
                  </pic:nvPicPr>
                  <pic:blipFill>
                    <a:blip r:embed="rId55"/>
                    <a:stretch>
                      <a:fillRect/>
                    </a:stretch>
                  </pic:blipFill>
                  <pic:spPr>
                    <a:xfrm>
                      <a:off x="0" y="0"/>
                      <a:ext cx="5274310" cy="3161030"/>
                    </a:xfrm>
                    <a:prstGeom prst="rect">
                      <a:avLst/>
                    </a:prstGeom>
                  </pic:spPr>
                </pic:pic>
              </a:graphicData>
            </a:graphic>
          </wp:inline>
        </w:drawing>
      </w:r>
    </w:p>
    <w:p>
      <w:pPr>
        <w:ind w:firstLine="0" w:firstLineChars="0"/>
        <w:jc w:val="center"/>
        <w:rPr>
          <w:rFonts w:hAnsi="宋体" w:cs="宋体"/>
          <w:color w:val="000000"/>
        </w:rPr>
      </w:pPr>
    </w:p>
    <w:p>
      <w:pPr>
        <w:ind w:firstLine="420" w:firstLineChars="0"/>
        <w:jc w:val="left"/>
        <w:rPr>
          <w:rFonts w:asciiTheme="minorEastAsia" w:hAnsiTheme="minorEastAsia" w:eastAsiaTheme="minorEastAsia"/>
          <w:sz w:val="28"/>
          <w:szCs w:val="28"/>
        </w:rPr>
      </w:pPr>
      <w:r>
        <w:rPr>
          <w:rFonts w:hint="eastAsia" w:asciiTheme="minorEastAsia" w:hAnsiTheme="minorEastAsia" w:eastAsiaTheme="minorEastAsia"/>
          <w:sz w:val="28"/>
          <w:szCs w:val="28"/>
        </w:rPr>
        <w:t>点击【新增】按钮，填写自查报告、上传附件或者其他需上传给监管处室的报告，然后点击【发布】，如下图：</w:t>
      </w:r>
    </w:p>
    <w:p>
      <w:pPr>
        <w:ind w:firstLine="0" w:firstLineChars="0"/>
        <w:jc w:val="left"/>
        <w:rPr>
          <w:rFonts w:hAnsi="宋体" w:cs="宋体"/>
          <w:color w:val="000000"/>
        </w:rPr>
      </w:pPr>
      <w:r>
        <w:drawing>
          <wp:inline distT="0" distB="0" distL="0" distR="0">
            <wp:extent cx="5274310" cy="2011680"/>
            <wp:effectExtent l="0" t="0" r="2540" b="7620"/>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pic:cNvPicPr>
                      <a:picLocks noChangeAspect="1"/>
                    </pic:cNvPicPr>
                  </pic:nvPicPr>
                  <pic:blipFill>
                    <a:blip r:embed="rId56"/>
                    <a:stretch>
                      <a:fillRect/>
                    </a:stretch>
                  </pic:blipFill>
                  <pic:spPr>
                    <a:xfrm>
                      <a:off x="0" y="0"/>
                      <a:ext cx="5274310" cy="2011680"/>
                    </a:xfrm>
                    <a:prstGeom prst="rect">
                      <a:avLst/>
                    </a:prstGeom>
                  </pic:spPr>
                </pic:pic>
              </a:graphicData>
            </a:graphic>
          </wp:inline>
        </w:drawing>
      </w:r>
    </w:p>
    <w:p>
      <w:pPr>
        <w:ind w:firstLine="0" w:firstLineChars="0"/>
        <w:jc w:val="left"/>
        <w:rPr>
          <w:rFonts w:hAnsi="宋体" w:cs="宋体"/>
          <w:color w:val="000000"/>
        </w:rPr>
      </w:pPr>
      <w:r>
        <w:drawing>
          <wp:inline distT="0" distB="0" distL="0" distR="0">
            <wp:extent cx="5274310" cy="3204210"/>
            <wp:effectExtent l="0" t="0" r="2540" b="0"/>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pic:cNvPicPr>
                      <a:picLocks noChangeAspect="1"/>
                    </pic:cNvPicPr>
                  </pic:nvPicPr>
                  <pic:blipFill>
                    <a:blip r:embed="rId57"/>
                    <a:stretch>
                      <a:fillRect/>
                    </a:stretch>
                  </pic:blipFill>
                  <pic:spPr>
                    <a:xfrm>
                      <a:off x="0" y="0"/>
                      <a:ext cx="5274310" cy="3204210"/>
                    </a:xfrm>
                    <a:prstGeom prst="rect">
                      <a:avLst/>
                    </a:prstGeom>
                  </pic:spPr>
                </pic:pic>
              </a:graphicData>
            </a:graphic>
          </wp:inline>
        </w:drawing>
      </w:r>
    </w:p>
    <w:p>
      <w:pPr>
        <w:pStyle w:val="4"/>
        <w:numPr>
          <w:ilvl w:val="2"/>
          <w:numId w:val="2"/>
        </w:numPr>
        <w:spacing w:line="360" w:lineRule="auto"/>
        <w:ind w:left="0" w:firstLine="0"/>
        <w:rPr>
          <w:szCs w:val="30"/>
        </w:rPr>
      </w:pPr>
      <w:bookmarkStart w:id="78" w:name="_Toc21582"/>
      <w:r>
        <w:rPr>
          <w:rFonts w:hint="eastAsia"/>
          <w:szCs w:val="30"/>
        </w:rPr>
        <w:t>整改报告</w:t>
      </w:r>
      <w:bookmarkEnd w:id="78"/>
    </w:p>
    <w:p>
      <w:pPr>
        <w:spacing w:after="120"/>
        <w:ind w:firstLine="495" w:firstLineChars="177"/>
        <w:rPr>
          <w:rFonts w:asciiTheme="minorEastAsia" w:hAnsiTheme="minorEastAsia" w:eastAsiaTheme="minorEastAsia"/>
          <w:sz w:val="28"/>
          <w:szCs w:val="28"/>
        </w:rPr>
      </w:pPr>
      <w:r>
        <w:rPr>
          <w:rFonts w:hint="eastAsia" w:asciiTheme="minorEastAsia" w:hAnsiTheme="minorEastAsia" w:eastAsiaTheme="minorEastAsia"/>
          <w:sz w:val="28"/>
          <w:szCs w:val="28"/>
        </w:rPr>
        <w:t>点击【整改报告】，可查询企业整改报告记录列表，如下图：</w:t>
      </w:r>
    </w:p>
    <w:p>
      <w:pPr>
        <w:spacing w:after="120"/>
        <w:ind w:firstLine="0" w:firstLineChars="0"/>
        <w:rPr>
          <w:rFonts w:hAnsi="宋体" w:cs="宋体"/>
          <w:color w:val="000000"/>
        </w:rPr>
      </w:pPr>
      <w:r>
        <w:drawing>
          <wp:inline distT="0" distB="0" distL="0" distR="0">
            <wp:extent cx="5274310" cy="1537335"/>
            <wp:effectExtent l="0" t="0" r="2540" b="5715"/>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26"/>
                    <pic:cNvPicPr>
                      <a:picLocks noChangeAspect="1"/>
                    </pic:cNvPicPr>
                  </pic:nvPicPr>
                  <pic:blipFill>
                    <a:blip r:embed="rId58"/>
                    <a:stretch>
                      <a:fillRect/>
                    </a:stretch>
                  </pic:blipFill>
                  <pic:spPr>
                    <a:xfrm>
                      <a:off x="0" y="0"/>
                      <a:ext cx="5274310" cy="1537335"/>
                    </a:xfrm>
                    <a:prstGeom prst="rect">
                      <a:avLst/>
                    </a:prstGeom>
                  </pic:spPr>
                </pic:pic>
              </a:graphicData>
            </a:graphic>
          </wp:inline>
        </w:drawing>
      </w:r>
    </w:p>
    <w:p>
      <w:pPr>
        <w:spacing w:after="120"/>
        <w:ind w:firstLine="0" w:firstLineChars="0"/>
        <w:rPr>
          <w:rFonts w:hAnsi="宋体" w:cs="宋体"/>
          <w:color w:val="000000"/>
        </w:rPr>
      </w:pPr>
    </w:p>
    <w:p>
      <w:pPr>
        <w:spacing w:after="120"/>
        <w:ind w:firstLine="420" w:firstLineChars="0"/>
        <w:rPr>
          <w:rFonts w:asciiTheme="minorEastAsia" w:hAnsiTheme="minorEastAsia" w:eastAsiaTheme="minorEastAsia"/>
          <w:sz w:val="28"/>
          <w:szCs w:val="28"/>
        </w:rPr>
      </w:pPr>
      <w:r>
        <w:rPr>
          <w:rFonts w:hint="eastAsia" w:asciiTheme="minorEastAsia" w:hAnsiTheme="minorEastAsia" w:eastAsiaTheme="minorEastAsia"/>
          <w:sz w:val="28"/>
          <w:szCs w:val="28"/>
        </w:rPr>
        <w:t>点击【操作】按钮，可上传整改报告附件和整改报告说明，并完成发布，如下图：</w:t>
      </w:r>
    </w:p>
    <w:p>
      <w:pPr>
        <w:spacing w:after="120"/>
        <w:ind w:firstLine="0" w:firstLineChars="0"/>
        <w:rPr>
          <w:rFonts w:hAnsi="宋体" w:cs="宋体"/>
          <w:color w:val="000000"/>
        </w:rPr>
      </w:pPr>
      <w:r>
        <w:drawing>
          <wp:inline distT="0" distB="0" distL="0" distR="0">
            <wp:extent cx="5274310" cy="1453515"/>
            <wp:effectExtent l="0" t="0" r="2540" b="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pic:cNvPicPr>
                      <a:picLocks noChangeAspect="1"/>
                    </pic:cNvPicPr>
                  </pic:nvPicPr>
                  <pic:blipFill>
                    <a:blip r:embed="rId59"/>
                    <a:stretch>
                      <a:fillRect/>
                    </a:stretch>
                  </pic:blipFill>
                  <pic:spPr>
                    <a:xfrm>
                      <a:off x="0" y="0"/>
                      <a:ext cx="5274310" cy="1453515"/>
                    </a:xfrm>
                    <a:prstGeom prst="rect">
                      <a:avLst/>
                    </a:prstGeom>
                  </pic:spPr>
                </pic:pic>
              </a:graphicData>
            </a:graphic>
          </wp:inline>
        </w:drawing>
      </w:r>
    </w:p>
    <w:p>
      <w:pPr>
        <w:spacing w:after="120"/>
        <w:ind w:firstLine="0" w:firstLineChars="0"/>
        <w:rPr>
          <w:rFonts w:hAnsi="宋体" w:cs="宋体"/>
          <w:color w:val="000000"/>
        </w:rPr>
      </w:pPr>
      <w:r>
        <w:drawing>
          <wp:inline distT="0" distB="0" distL="0" distR="0">
            <wp:extent cx="5274310" cy="1678305"/>
            <wp:effectExtent l="0" t="0" r="2540" b="0"/>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pic:cNvPicPr>
                      <a:picLocks noChangeAspect="1"/>
                    </pic:cNvPicPr>
                  </pic:nvPicPr>
                  <pic:blipFill>
                    <a:blip r:embed="rId60"/>
                    <a:stretch>
                      <a:fillRect/>
                    </a:stretch>
                  </pic:blipFill>
                  <pic:spPr>
                    <a:xfrm>
                      <a:off x="0" y="0"/>
                      <a:ext cx="5274310" cy="1678305"/>
                    </a:xfrm>
                    <a:prstGeom prst="rect">
                      <a:avLst/>
                    </a:prstGeom>
                  </pic:spPr>
                </pic:pic>
              </a:graphicData>
            </a:graphic>
          </wp:inline>
        </w:drawing>
      </w:r>
    </w:p>
    <w:p>
      <w:pPr>
        <w:spacing w:after="120"/>
        <w:ind w:firstLine="420" w:firstLineChars="0"/>
        <w:rPr>
          <w:rFonts w:asciiTheme="minorEastAsia" w:hAnsiTheme="minorEastAsia" w:eastAsiaTheme="minorEastAsia"/>
          <w:sz w:val="28"/>
          <w:szCs w:val="28"/>
        </w:rPr>
      </w:pPr>
      <w:r>
        <w:rPr>
          <w:rFonts w:hint="eastAsia" w:asciiTheme="minorEastAsia" w:hAnsiTheme="minorEastAsia" w:eastAsiaTheme="minorEastAsia"/>
          <w:sz w:val="28"/>
          <w:szCs w:val="28"/>
        </w:rPr>
        <w:t>点击【查看】，可查看对应检查记录详情，如下图：</w:t>
      </w:r>
    </w:p>
    <w:p>
      <w:pPr>
        <w:spacing w:after="120"/>
        <w:ind w:firstLine="0" w:firstLineChars="0"/>
        <w:rPr>
          <w:rFonts w:hAnsi="宋体" w:cs="宋体"/>
          <w:color w:val="000000"/>
        </w:rPr>
      </w:pPr>
      <w:r>
        <w:drawing>
          <wp:inline distT="0" distB="0" distL="0" distR="0">
            <wp:extent cx="5274310" cy="1499235"/>
            <wp:effectExtent l="0" t="0" r="2540" b="5715"/>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pic:cNvPicPr>
                      <a:picLocks noChangeAspect="1"/>
                    </pic:cNvPicPr>
                  </pic:nvPicPr>
                  <pic:blipFill>
                    <a:blip r:embed="rId61"/>
                    <a:stretch>
                      <a:fillRect/>
                    </a:stretch>
                  </pic:blipFill>
                  <pic:spPr>
                    <a:xfrm>
                      <a:off x="0" y="0"/>
                      <a:ext cx="5274310" cy="1499235"/>
                    </a:xfrm>
                    <a:prstGeom prst="rect">
                      <a:avLst/>
                    </a:prstGeom>
                  </pic:spPr>
                </pic:pic>
              </a:graphicData>
            </a:graphic>
          </wp:inline>
        </w:drawing>
      </w:r>
    </w:p>
    <w:p>
      <w:pPr>
        <w:spacing w:after="120"/>
        <w:ind w:firstLine="0" w:firstLineChars="0"/>
      </w:pPr>
      <w:r>
        <w:drawing>
          <wp:inline distT="0" distB="0" distL="0" distR="0">
            <wp:extent cx="5274310" cy="2179955"/>
            <wp:effectExtent l="0" t="0" r="2540" b="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pic:cNvPicPr>
                      <a:picLocks noChangeAspect="1"/>
                    </pic:cNvPicPr>
                  </pic:nvPicPr>
                  <pic:blipFill>
                    <a:blip r:embed="rId62"/>
                    <a:stretch>
                      <a:fillRect/>
                    </a:stretch>
                  </pic:blipFill>
                  <pic:spPr>
                    <a:xfrm>
                      <a:off x="0" y="0"/>
                      <a:ext cx="5274310" cy="2179955"/>
                    </a:xfrm>
                    <a:prstGeom prst="rect">
                      <a:avLst/>
                    </a:prstGeom>
                  </pic:spPr>
                </pic:pic>
              </a:graphicData>
            </a:graphic>
          </wp:inline>
        </w:drawing>
      </w:r>
    </w:p>
    <w:p>
      <w:pPr>
        <w:pStyle w:val="4"/>
        <w:numPr>
          <w:ilvl w:val="2"/>
          <w:numId w:val="2"/>
        </w:numPr>
        <w:bidi w:val="0"/>
        <w:ind w:left="0" w:leftChars="0" w:firstLine="0" w:firstLineChars="0"/>
        <w:rPr>
          <w:rFonts w:hint="default"/>
          <w:lang w:val="en-US" w:eastAsia="zh-CN"/>
        </w:rPr>
      </w:pPr>
      <w:bookmarkStart w:id="79" w:name="_Toc2182"/>
      <w:r>
        <w:rPr>
          <w:rFonts w:hint="eastAsia"/>
          <w:lang w:val="en-US" w:eastAsia="zh-CN"/>
        </w:rPr>
        <w:t>管理者代表信息登记</w:t>
      </w:r>
      <w:bookmarkEnd w:id="79"/>
    </w:p>
    <w:p>
      <w:pPr>
        <w:spacing w:after="120"/>
        <w:ind w:firstLine="420" w:firstLineChars="0"/>
      </w:pPr>
      <w:r>
        <w:rPr>
          <w:rFonts w:hint="eastAsia" w:asciiTheme="minorEastAsia" w:hAnsiTheme="minorEastAsia" w:eastAsiaTheme="minorEastAsia"/>
          <w:sz w:val="28"/>
          <w:szCs w:val="28"/>
          <w:lang w:val="en-US" w:eastAsia="zh-CN"/>
        </w:rPr>
        <w:t>点击【管理者代表信息登记】进入事项的详情列表，如下图：</w:t>
      </w:r>
    </w:p>
    <w:p>
      <w:pPr>
        <w:spacing w:after="120"/>
        <w:ind w:firstLine="0" w:firstLineChars="0"/>
      </w:pPr>
      <w:r>
        <w:drawing>
          <wp:inline distT="0" distB="0" distL="114300" distR="114300">
            <wp:extent cx="5300345" cy="1729740"/>
            <wp:effectExtent l="0" t="0" r="3175"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3"/>
                    <a:srcRect r="-688" b="25635"/>
                    <a:stretch>
                      <a:fillRect/>
                    </a:stretch>
                  </pic:blipFill>
                  <pic:spPr>
                    <a:xfrm>
                      <a:off x="0" y="0"/>
                      <a:ext cx="5300345" cy="1729740"/>
                    </a:xfrm>
                    <a:prstGeom prst="rect">
                      <a:avLst/>
                    </a:prstGeom>
                    <a:noFill/>
                    <a:ln>
                      <a:noFill/>
                    </a:ln>
                  </pic:spPr>
                </pic:pic>
              </a:graphicData>
            </a:graphic>
          </wp:inline>
        </w:drawing>
      </w:r>
    </w:p>
    <w:p>
      <w:pPr>
        <w:spacing w:after="120"/>
        <w:ind w:firstLine="420" w:firstLineChars="0"/>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点击事项右侧的【办理】按钮即可进行事项的办理操作：</w:t>
      </w:r>
    </w:p>
    <w:p>
      <w:pPr>
        <w:spacing w:after="120"/>
        <w:ind w:firstLine="0" w:firstLineChars="0"/>
      </w:pPr>
      <w:r>
        <w:drawing>
          <wp:inline distT="0" distB="0" distL="114300" distR="114300">
            <wp:extent cx="5266690" cy="1681480"/>
            <wp:effectExtent l="0" t="0" r="6350" b="1016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4"/>
                    <a:stretch>
                      <a:fillRect/>
                    </a:stretch>
                  </pic:blipFill>
                  <pic:spPr>
                    <a:xfrm>
                      <a:off x="0" y="0"/>
                      <a:ext cx="5266690" cy="1681480"/>
                    </a:xfrm>
                    <a:prstGeom prst="rect">
                      <a:avLst/>
                    </a:prstGeom>
                    <a:noFill/>
                    <a:ln>
                      <a:noFill/>
                    </a:ln>
                  </pic:spPr>
                </pic:pic>
              </a:graphicData>
            </a:graphic>
          </wp:inline>
        </w:drawing>
      </w:r>
    </w:p>
    <w:p>
      <w:pPr>
        <w:spacing w:after="120"/>
        <w:ind w:firstLine="0" w:firstLineChars="0"/>
        <w:rPr>
          <w:rFonts w:hint="default"/>
          <w:lang w:val="en-US" w:eastAsia="zh-CN"/>
        </w:rPr>
      </w:pPr>
    </w:p>
    <w:p>
      <w:pPr>
        <w:pStyle w:val="22"/>
        <w:ind w:firstLine="420" w:firstLineChars="0"/>
        <w:rPr>
          <w:rFonts w:hint="eastAsia" w:cs="黑体" w:asciiTheme="minorEastAsia" w:hAnsiTheme="minorEastAsia" w:eastAsiaTheme="minorEastAsia"/>
          <w:kern w:val="2"/>
          <w:sz w:val="28"/>
          <w:szCs w:val="28"/>
          <w:lang w:val="en-US" w:eastAsia="zh-CN" w:bidi="ar-SA"/>
        </w:rPr>
      </w:pPr>
      <w:r>
        <w:rPr>
          <w:rFonts w:hint="eastAsia" w:cs="黑体" w:asciiTheme="minorEastAsia" w:hAnsiTheme="minorEastAsia" w:eastAsiaTheme="minorEastAsia"/>
          <w:kern w:val="2"/>
          <w:sz w:val="28"/>
          <w:szCs w:val="28"/>
          <w:lang w:val="en-US" w:eastAsia="zh-CN" w:bidi="ar-SA"/>
        </w:rPr>
        <w:t>办理登记事项表单如下：</w:t>
      </w:r>
    </w:p>
    <w:p>
      <w:pPr>
        <w:pStyle w:val="22"/>
        <w:ind w:firstLine="420" w:firstLineChars="0"/>
        <w:rPr>
          <w:rFonts w:hint="eastAsia" w:cs="黑体" w:asciiTheme="minorEastAsia" w:hAnsiTheme="minorEastAsia" w:eastAsiaTheme="minorEastAsia"/>
          <w:kern w:val="2"/>
          <w:sz w:val="28"/>
          <w:szCs w:val="28"/>
          <w:lang w:val="en-US" w:eastAsia="zh-CN" w:bidi="ar-SA"/>
        </w:rPr>
      </w:pPr>
      <w:r>
        <w:rPr>
          <w:rFonts w:hint="eastAsia" w:cs="黑体" w:asciiTheme="minorEastAsia" w:hAnsiTheme="minorEastAsia" w:eastAsiaTheme="minorEastAsia"/>
          <w:kern w:val="2"/>
          <w:sz w:val="28"/>
          <w:szCs w:val="28"/>
          <w:lang w:val="en-US" w:eastAsia="zh-CN" w:bidi="ar-SA"/>
        </w:rPr>
        <w:t>【申请信息】：当前信息填写界面，完成信息填写。</w:t>
      </w:r>
    </w:p>
    <w:p>
      <w:pPr>
        <w:pStyle w:val="22"/>
        <w:ind w:firstLine="420" w:firstLineChars="0"/>
        <w:rPr>
          <w:rFonts w:hint="eastAsia" w:cs="黑体" w:asciiTheme="minorEastAsia" w:hAnsiTheme="minorEastAsia" w:eastAsiaTheme="minorEastAsia"/>
          <w:kern w:val="2"/>
          <w:sz w:val="28"/>
          <w:szCs w:val="28"/>
          <w:lang w:val="en-US" w:eastAsia="zh-CN" w:bidi="ar-SA"/>
        </w:rPr>
      </w:pPr>
      <w:r>
        <w:rPr>
          <w:rFonts w:hint="eastAsia" w:cs="黑体" w:asciiTheme="minorEastAsia" w:hAnsiTheme="minorEastAsia" w:eastAsiaTheme="minorEastAsia"/>
          <w:kern w:val="2"/>
          <w:sz w:val="28"/>
          <w:szCs w:val="28"/>
          <w:lang w:val="en-US" w:eastAsia="zh-CN" w:bidi="ar-SA"/>
        </w:rPr>
        <w:t>【业务材料】：若涉及电子材料，点击【业务材料】，上传对应的附件文件，如下图二。</w:t>
      </w:r>
    </w:p>
    <w:p>
      <w:pPr>
        <w:pStyle w:val="22"/>
        <w:ind w:firstLine="420" w:firstLineChars="0"/>
        <w:rPr>
          <w:rFonts w:hint="eastAsia" w:cs="黑体" w:asciiTheme="minorEastAsia" w:hAnsiTheme="minorEastAsia" w:eastAsiaTheme="minorEastAsia"/>
          <w:kern w:val="2"/>
          <w:sz w:val="28"/>
          <w:szCs w:val="28"/>
          <w:lang w:val="en-US" w:eastAsia="zh-CN" w:bidi="ar-SA"/>
        </w:rPr>
      </w:pPr>
      <w:r>
        <w:rPr>
          <w:rFonts w:hint="eastAsia" w:cs="黑体" w:asciiTheme="minorEastAsia" w:hAnsiTheme="minorEastAsia" w:eastAsiaTheme="minorEastAsia"/>
          <w:kern w:val="2"/>
          <w:sz w:val="28"/>
          <w:szCs w:val="28"/>
          <w:lang w:val="en-US" w:eastAsia="zh-CN" w:bidi="ar-SA"/>
        </w:rPr>
        <w:t>【*】：红色*号处为必填项。</w:t>
      </w:r>
    </w:p>
    <w:p>
      <w:pPr>
        <w:pStyle w:val="22"/>
        <w:ind w:firstLine="420" w:firstLineChars="0"/>
        <w:rPr>
          <w:rFonts w:hint="eastAsia" w:cs="黑体" w:asciiTheme="minorEastAsia" w:hAnsiTheme="minorEastAsia" w:eastAsiaTheme="minorEastAsia"/>
          <w:kern w:val="2"/>
          <w:sz w:val="28"/>
          <w:szCs w:val="28"/>
          <w:lang w:val="en-US" w:eastAsia="zh-CN" w:bidi="ar-SA"/>
        </w:rPr>
      </w:pPr>
      <w:r>
        <w:rPr>
          <w:rFonts w:hint="eastAsia" w:cs="黑体" w:asciiTheme="minorEastAsia" w:hAnsiTheme="minorEastAsia" w:eastAsiaTheme="minorEastAsia"/>
          <w:kern w:val="2"/>
          <w:sz w:val="28"/>
          <w:szCs w:val="28"/>
          <w:lang w:val="en-US" w:eastAsia="zh-CN" w:bidi="ar-SA"/>
        </w:rPr>
        <w:t>【暂存】：对已填写的信息暂时保存，后续可在【暂存业务】列表里找到该业务继续填写。</w:t>
      </w:r>
    </w:p>
    <w:p>
      <w:pPr>
        <w:pStyle w:val="23"/>
        <w:ind w:firstLine="420" w:firstLineChars="0"/>
        <w:rPr>
          <w:rFonts w:hint="eastAsia" w:cs="黑体" w:asciiTheme="minorEastAsia" w:hAnsiTheme="minorEastAsia" w:eastAsiaTheme="minorEastAsia"/>
          <w:kern w:val="2"/>
          <w:sz w:val="28"/>
          <w:szCs w:val="28"/>
          <w:lang w:val="en-US" w:eastAsia="zh-CN" w:bidi="ar-SA"/>
        </w:rPr>
      </w:pPr>
      <w:r>
        <w:rPr>
          <w:rFonts w:hint="eastAsia" w:cs="黑体" w:asciiTheme="minorEastAsia" w:hAnsiTheme="minorEastAsia" w:eastAsiaTheme="minorEastAsia"/>
          <w:kern w:val="2"/>
          <w:sz w:val="28"/>
          <w:szCs w:val="28"/>
          <w:lang w:val="en-US" w:eastAsia="zh-CN" w:bidi="ar-SA"/>
        </w:rPr>
        <w:t>【提交】：完成信息填写和业务材料上传后，点击【提交】按钮，完成业务申请。</w:t>
      </w:r>
    </w:p>
    <w:p>
      <w:pPr>
        <w:pStyle w:val="23"/>
        <w:ind w:firstLine="420" w:firstLineChars="0"/>
        <w:rPr>
          <w:rFonts w:hint="default" w:cs="黑体" w:asciiTheme="minorEastAsia" w:hAnsiTheme="minorEastAsia" w:eastAsiaTheme="minorEastAsia"/>
          <w:kern w:val="2"/>
          <w:sz w:val="28"/>
          <w:szCs w:val="28"/>
          <w:lang w:val="en-US" w:eastAsia="zh-CN" w:bidi="ar-SA"/>
        </w:rPr>
      </w:pPr>
      <w:r>
        <w:rPr>
          <w:rFonts w:hint="eastAsia" w:cs="黑体" w:asciiTheme="minorEastAsia" w:hAnsiTheme="minorEastAsia" w:eastAsiaTheme="minorEastAsia"/>
          <w:kern w:val="2"/>
          <w:sz w:val="28"/>
          <w:szCs w:val="28"/>
          <w:lang w:val="en-US" w:eastAsia="zh-CN" w:bidi="ar-SA"/>
        </w:rPr>
        <w:t>【返回】：点击【返回】按钮，可退出当前页面返回至上一页面。</w:t>
      </w:r>
    </w:p>
    <w:p>
      <w:pPr>
        <w:spacing w:after="120"/>
        <w:ind w:firstLine="420" w:firstLineChars="0"/>
      </w:pPr>
      <w:r>
        <w:drawing>
          <wp:inline distT="0" distB="0" distL="114300" distR="114300">
            <wp:extent cx="5261610" cy="4370070"/>
            <wp:effectExtent l="0" t="0" r="11430" b="381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65"/>
                    <a:stretch>
                      <a:fillRect/>
                    </a:stretch>
                  </pic:blipFill>
                  <pic:spPr>
                    <a:xfrm>
                      <a:off x="0" y="0"/>
                      <a:ext cx="5261610" cy="4370070"/>
                    </a:xfrm>
                    <a:prstGeom prst="rect">
                      <a:avLst/>
                    </a:prstGeom>
                    <a:noFill/>
                    <a:ln>
                      <a:noFill/>
                    </a:ln>
                  </pic:spPr>
                </pic:pic>
              </a:graphicData>
            </a:graphic>
          </wp:inline>
        </w:drawing>
      </w:r>
    </w:p>
    <w:p>
      <w:pPr>
        <w:spacing w:after="120"/>
        <w:ind w:firstLine="420" w:firstLineChars="0"/>
      </w:pPr>
      <w:r>
        <w:drawing>
          <wp:inline distT="0" distB="0" distL="114300" distR="114300">
            <wp:extent cx="5264150" cy="1728470"/>
            <wp:effectExtent l="0" t="0" r="8890" b="889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66"/>
                    <a:stretch>
                      <a:fillRect/>
                    </a:stretch>
                  </pic:blipFill>
                  <pic:spPr>
                    <a:xfrm>
                      <a:off x="0" y="0"/>
                      <a:ext cx="5264150" cy="1728470"/>
                    </a:xfrm>
                    <a:prstGeom prst="rect">
                      <a:avLst/>
                    </a:prstGeom>
                    <a:noFill/>
                    <a:ln>
                      <a:noFill/>
                    </a:ln>
                  </pic:spPr>
                </pic:pic>
              </a:graphicData>
            </a:graphic>
          </wp:inline>
        </w:drawing>
      </w:r>
    </w:p>
    <w:p>
      <w:pPr>
        <w:pStyle w:val="4"/>
        <w:numPr>
          <w:ilvl w:val="2"/>
          <w:numId w:val="2"/>
        </w:numPr>
        <w:spacing w:line="360" w:lineRule="auto"/>
        <w:ind w:left="0" w:firstLine="0"/>
        <w:rPr>
          <w:szCs w:val="30"/>
        </w:rPr>
      </w:pPr>
      <w:bookmarkStart w:id="80" w:name="_Toc32215"/>
      <w:r>
        <w:rPr>
          <w:rFonts w:hint="eastAsia"/>
          <w:szCs w:val="30"/>
        </w:rPr>
        <w:t>已申请业务</w:t>
      </w:r>
      <w:bookmarkEnd w:id="80"/>
    </w:p>
    <w:p>
      <w:pPr>
        <w:spacing w:after="120"/>
        <w:ind w:firstLine="420" w:firstLineChars="0"/>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点击【已申请业务】，查询当前已申请的业务，如下图：</w:t>
      </w:r>
    </w:p>
    <w:p>
      <w:pPr>
        <w:ind w:firstLine="0" w:firstLineChars="0"/>
        <w:jc w:val="center"/>
      </w:pPr>
      <w:r>
        <w:drawing>
          <wp:inline distT="0" distB="0" distL="114300" distR="114300">
            <wp:extent cx="5264150" cy="2169795"/>
            <wp:effectExtent l="0" t="0" r="8890" b="952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67"/>
                    <a:stretch>
                      <a:fillRect/>
                    </a:stretch>
                  </pic:blipFill>
                  <pic:spPr>
                    <a:xfrm>
                      <a:off x="0" y="0"/>
                      <a:ext cx="5264150" cy="2169795"/>
                    </a:xfrm>
                    <a:prstGeom prst="rect">
                      <a:avLst/>
                    </a:prstGeom>
                    <a:noFill/>
                    <a:ln>
                      <a:noFill/>
                    </a:ln>
                  </pic:spPr>
                </pic:pic>
              </a:graphicData>
            </a:graphic>
          </wp:inline>
        </w:drawing>
      </w:r>
    </w:p>
    <w:p>
      <w:pPr>
        <w:pStyle w:val="23"/>
        <w:ind w:firstLine="560"/>
        <w:rPr>
          <w:rFonts w:hint="eastAsia" w:cs="黑体" w:asciiTheme="minorEastAsia" w:hAnsiTheme="minorEastAsia" w:eastAsiaTheme="minorEastAsia"/>
          <w:kern w:val="2"/>
          <w:sz w:val="28"/>
          <w:szCs w:val="28"/>
          <w:lang w:val="en-US" w:eastAsia="zh-CN" w:bidi="ar-SA"/>
        </w:rPr>
      </w:pPr>
      <w:r>
        <w:rPr>
          <w:rFonts w:hint="eastAsia" w:cs="黑体" w:asciiTheme="minorEastAsia" w:hAnsiTheme="minorEastAsia" w:eastAsiaTheme="minorEastAsia"/>
          <w:kern w:val="2"/>
          <w:sz w:val="28"/>
          <w:szCs w:val="28"/>
          <w:lang w:val="en-US" w:eastAsia="zh-CN" w:bidi="ar-SA"/>
        </w:rPr>
        <w:t>根据网上申请号、提交时间、事项名称等多条件组合查询符合条件的业务记录，如下图：</w:t>
      </w:r>
    </w:p>
    <w:p>
      <w:pPr>
        <w:pStyle w:val="23"/>
        <w:ind w:firstLine="0" w:firstLineChars="0"/>
        <w:jc w:val="center"/>
      </w:pPr>
      <w:r>
        <w:drawing>
          <wp:inline distT="0" distB="0" distL="0" distR="0">
            <wp:extent cx="5274310" cy="2657475"/>
            <wp:effectExtent l="0" t="0" r="1397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7"/>
                    <a:stretch>
                      <a:fillRect/>
                    </a:stretch>
                  </pic:blipFill>
                  <pic:spPr>
                    <a:xfrm>
                      <a:off x="0" y="0"/>
                      <a:ext cx="5274310" cy="2657475"/>
                    </a:xfrm>
                    <a:prstGeom prst="rect">
                      <a:avLst/>
                    </a:prstGeom>
                  </pic:spPr>
                </pic:pic>
              </a:graphicData>
            </a:graphic>
          </wp:inline>
        </w:drawing>
      </w:r>
    </w:p>
    <w:p>
      <w:pPr>
        <w:pStyle w:val="23"/>
        <w:ind w:firstLine="560"/>
        <w:rPr>
          <w:rFonts w:hint="eastAsia" w:cs="黑体" w:asciiTheme="minorEastAsia" w:hAnsiTheme="minorEastAsia" w:eastAsiaTheme="minorEastAsia"/>
          <w:kern w:val="2"/>
          <w:sz w:val="28"/>
          <w:szCs w:val="28"/>
          <w:lang w:val="en-US" w:eastAsia="zh-CN" w:bidi="ar-SA"/>
        </w:rPr>
      </w:pPr>
      <w:r>
        <w:rPr>
          <w:rFonts w:hint="eastAsia" w:cs="黑体" w:asciiTheme="minorEastAsia" w:hAnsiTheme="minorEastAsia" w:eastAsiaTheme="minorEastAsia"/>
          <w:kern w:val="2"/>
          <w:sz w:val="28"/>
          <w:szCs w:val="28"/>
          <w:lang w:val="en-US" w:eastAsia="zh-CN" w:bidi="ar-SA"/>
        </w:rPr>
        <w:t>【查看业务详情】：点击对应业务记录后的【查看】按钮，如下图：</w:t>
      </w:r>
    </w:p>
    <w:p>
      <w:pPr>
        <w:pStyle w:val="23"/>
        <w:ind w:firstLine="0" w:firstLineChars="0"/>
        <w:jc w:val="center"/>
      </w:pPr>
      <w:r>
        <w:drawing>
          <wp:inline distT="0" distB="0" distL="114300" distR="114300">
            <wp:extent cx="5264150" cy="1966595"/>
            <wp:effectExtent l="0" t="0" r="8890" b="1460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68"/>
                    <a:stretch>
                      <a:fillRect/>
                    </a:stretch>
                  </pic:blipFill>
                  <pic:spPr>
                    <a:xfrm>
                      <a:off x="0" y="0"/>
                      <a:ext cx="5264150" cy="1966595"/>
                    </a:xfrm>
                    <a:prstGeom prst="rect">
                      <a:avLst/>
                    </a:prstGeom>
                    <a:noFill/>
                    <a:ln>
                      <a:noFill/>
                    </a:ln>
                  </pic:spPr>
                </pic:pic>
              </a:graphicData>
            </a:graphic>
          </wp:inline>
        </w:drawing>
      </w:r>
    </w:p>
    <w:p>
      <w:pPr>
        <w:pStyle w:val="23"/>
        <w:ind w:firstLine="560"/>
        <w:rPr>
          <w:rFonts w:hint="eastAsia" w:cs="黑体" w:asciiTheme="minorEastAsia" w:hAnsiTheme="minorEastAsia" w:eastAsiaTheme="minorEastAsia"/>
          <w:kern w:val="2"/>
          <w:sz w:val="28"/>
          <w:szCs w:val="28"/>
          <w:lang w:val="en-US" w:eastAsia="zh-CN" w:bidi="ar-SA"/>
        </w:rPr>
      </w:pPr>
      <w:r>
        <w:rPr>
          <w:rFonts w:hint="eastAsia" w:cs="黑体" w:asciiTheme="minorEastAsia" w:hAnsiTheme="minorEastAsia" w:eastAsiaTheme="minorEastAsia"/>
          <w:kern w:val="2"/>
          <w:sz w:val="28"/>
          <w:szCs w:val="28"/>
          <w:lang w:val="en-US" w:eastAsia="zh-CN" w:bidi="ar-SA"/>
        </w:rPr>
        <w:t>【查看驳回原因】：点击对应业务记录后的【驳回原因】按钮，如下图：</w:t>
      </w:r>
    </w:p>
    <w:p>
      <w:pPr>
        <w:pStyle w:val="23"/>
        <w:ind w:firstLine="560"/>
        <w:rPr>
          <w:rFonts w:hint="eastAsia" w:cs="黑体" w:asciiTheme="minorEastAsia" w:hAnsiTheme="minorEastAsia" w:eastAsiaTheme="minorEastAsia"/>
          <w:kern w:val="2"/>
          <w:sz w:val="28"/>
          <w:szCs w:val="28"/>
          <w:lang w:val="en-US" w:eastAsia="zh-CN" w:bidi="ar-SA"/>
        </w:rPr>
      </w:pPr>
      <w:r>
        <w:drawing>
          <wp:inline distT="0" distB="0" distL="114300" distR="114300">
            <wp:extent cx="5264150" cy="1966595"/>
            <wp:effectExtent l="0" t="0" r="8890" b="1460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68"/>
                    <a:stretch>
                      <a:fillRect/>
                    </a:stretch>
                  </pic:blipFill>
                  <pic:spPr>
                    <a:xfrm>
                      <a:off x="0" y="0"/>
                      <a:ext cx="5264150" cy="1966595"/>
                    </a:xfrm>
                    <a:prstGeom prst="rect">
                      <a:avLst/>
                    </a:prstGeom>
                    <a:noFill/>
                    <a:ln>
                      <a:noFill/>
                    </a:ln>
                  </pic:spPr>
                </pic:pic>
              </a:graphicData>
            </a:graphic>
          </wp:inline>
        </w:drawing>
      </w:r>
    </w:p>
    <w:p>
      <w:pPr>
        <w:pStyle w:val="23"/>
        <w:ind w:firstLine="0" w:firstLineChars="0"/>
        <w:jc w:val="center"/>
      </w:pPr>
    </w:p>
    <w:p>
      <w:pPr>
        <w:pStyle w:val="4"/>
        <w:numPr>
          <w:ilvl w:val="2"/>
          <w:numId w:val="2"/>
        </w:numPr>
        <w:spacing w:line="360" w:lineRule="auto"/>
        <w:ind w:left="0" w:firstLine="0"/>
        <w:rPr>
          <w:szCs w:val="30"/>
        </w:rPr>
      </w:pPr>
      <w:bookmarkStart w:id="81" w:name="_Toc28515"/>
      <w:r>
        <w:rPr>
          <w:rFonts w:hint="eastAsia"/>
          <w:szCs w:val="30"/>
        </w:rPr>
        <w:t>在办业务</w:t>
      </w:r>
      <w:bookmarkEnd w:id="81"/>
      <w:r>
        <w:rPr>
          <w:szCs w:val="30"/>
        </w:rPr>
        <w:tab/>
      </w:r>
    </w:p>
    <w:p>
      <w:pPr>
        <w:spacing w:after="120"/>
        <w:ind w:firstLine="420" w:firstLineChars="0"/>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点击【在办业务】，查询当前正在办理的业务，如下图：</w:t>
      </w:r>
    </w:p>
    <w:p>
      <w:pPr>
        <w:pStyle w:val="23"/>
        <w:ind w:firstLine="0" w:firstLineChars="0"/>
        <w:jc w:val="center"/>
      </w:pPr>
      <w:r>
        <w:drawing>
          <wp:inline distT="0" distB="0" distL="114300" distR="114300">
            <wp:extent cx="5266690" cy="2136140"/>
            <wp:effectExtent l="0" t="0" r="6350" b="1270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69"/>
                    <a:stretch>
                      <a:fillRect/>
                    </a:stretch>
                  </pic:blipFill>
                  <pic:spPr>
                    <a:xfrm>
                      <a:off x="0" y="0"/>
                      <a:ext cx="5266690" cy="2136140"/>
                    </a:xfrm>
                    <a:prstGeom prst="rect">
                      <a:avLst/>
                    </a:prstGeom>
                    <a:noFill/>
                    <a:ln>
                      <a:noFill/>
                    </a:ln>
                  </pic:spPr>
                </pic:pic>
              </a:graphicData>
            </a:graphic>
          </wp:inline>
        </w:drawing>
      </w:r>
    </w:p>
    <w:p>
      <w:pPr>
        <w:pStyle w:val="23"/>
        <w:ind w:firstLine="560"/>
        <w:rPr>
          <w:rFonts w:cs="黑体" w:asciiTheme="minorEastAsia" w:hAnsiTheme="minorEastAsia" w:eastAsiaTheme="minorEastAsia"/>
          <w:kern w:val="2"/>
          <w:sz w:val="28"/>
          <w:szCs w:val="28"/>
        </w:rPr>
      </w:pPr>
      <w:r>
        <w:rPr>
          <w:rFonts w:hint="eastAsia" w:cs="黑体" w:asciiTheme="minorEastAsia" w:hAnsiTheme="minorEastAsia" w:eastAsiaTheme="minorEastAsia"/>
          <w:kern w:val="2"/>
          <w:sz w:val="28"/>
          <w:szCs w:val="28"/>
          <w:lang w:val="en-US" w:eastAsia="zh-CN" w:bidi="ar-SA"/>
        </w:rPr>
        <w:t>根据网上申请号、提交日期、事项名称等多条件组合查询符合条件的业务记录，如下图：</w:t>
      </w:r>
    </w:p>
    <w:p>
      <w:pPr>
        <w:pStyle w:val="23"/>
        <w:ind w:firstLine="0" w:firstLineChars="0"/>
        <w:jc w:val="center"/>
      </w:pPr>
      <w:r>
        <w:drawing>
          <wp:inline distT="0" distB="0" distL="0" distR="0">
            <wp:extent cx="5274310" cy="2639695"/>
            <wp:effectExtent l="0" t="0" r="13970" b="1206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7"/>
                    <a:stretch>
                      <a:fillRect/>
                    </a:stretch>
                  </pic:blipFill>
                  <pic:spPr>
                    <a:xfrm>
                      <a:off x="0" y="0"/>
                      <a:ext cx="5274310" cy="2639695"/>
                    </a:xfrm>
                    <a:prstGeom prst="rect">
                      <a:avLst/>
                    </a:prstGeom>
                  </pic:spPr>
                </pic:pic>
              </a:graphicData>
            </a:graphic>
          </wp:inline>
        </w:drawing>
      </w:r>
    </w:p>
    <w:p>
      <w:pPr>
        <w:pStyle w:val="23"/>
        <w:ind w:firstLine="0" w:firstLineChars="0"/>
        <w:jc w:val="center"/>
      </w:pPr>
    </w:p>
    <w:p>
      <w:pPr>
        <w:pStyle w:val="23"/>
        <w:ind w:firstLine="560"/>
        <w:rPr>
          <w:rFonts w:hint="eastAsia" w:cs="黑体" w:asciiTheme="minorEastAsia" w:hAnsiTheme="minorEastAsia" w:eastAsiaTheme="minorEastAsia"/>
          <w:kern w:val="2"/>
          <w:sz w:val="28"/>
          <w:szCs w:val="28"/>
          <w:lang w:val="en-US" w:eastAsia="zh-CN" w:bidi="ar-SA"/>
        </w:rPr>
      </w:pPr>
      <w:r>
        <w:rPr>
          <w:rFonts w:hint="eastAsia" w:cs="黑体" w:asciiTheme="minorEastAsia" w:hAnsiTheme="minorEastAsia" w:eastAsiaTheme="minorEastAsia"/>
          <w:kern w:val="2"/>
          <w:sz w:val="28"/>
          <w:szCs w:val="28"/>
          <w:lang w:val="en-US" w:eastAsia="zh-CN" w:bidi="ar-SA"/>
        </w:rPr>
        <w:t>【查看业务详情】：点击对应业务记录后的【查看】按钮，如下图：</w:t>
      </w:r>
    </w:p>
    <w:p>
      <w:pPr>
        <w:pStyle w:val="23"/>
        <w:ind w:firstLine="0" w:firstLineChars="0"/>
        <w:jc w:val="center"/>
      </w:pPr>
      <w:r>
        <w:drawing>
          <wp:inline distT="0" distB="0" distL="0" distR="0">
            <wp:extent cx="5274310" cy="2298700"/>
            <wp:effectExtent l="0" t="0" r="1397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0"/>
                    <a:stretch>
                      <a:fillRect/>
                    </a:stretch>
                  </pic:blipFill>
                  <pic:spPr>
                    <a:xfrm>
                      <a:off x="0" y="0"/>
                      <a:ext cx="5274310" cy="2298700"/>
                    </a:xfrm>
                    <a:prstGeom prst="rect">
                      <a:avLst/>
                    </a:prstGeom>
                  </pic:spPr>
                </pic:pic>
              </a:graphicData>
            </a:graphic>
          </wp:inline>
        </w:drawing>
      </w:r>
    </w:p>
    <w:p>
      <w:pPr>
        <w:pStyle w:val="4"/>
        <w:numPr>
          <w:ilvl w:val="2"/>
          <w:numId w:val="2"/>
        </w:numPr>
        <w:spacing w:line="360" w:lineRule="auto"/>
        <w:ind w:left="0" w:firstLine="0"/>
        <w:rPr>
          <w:szCs w:val="30"/>
        </w:rPr>
      </w:pPr>
      <w:bookmarkStart w:id="82" w:name="_Toc20469"/>
      <w:r>
        <w:rPr>
          <w:rFonts w:hint="eastAsia"/>
          <w:szCs w:val="30"/>
        </w:rPr>
        <w:t>暂存业务</w:t>
      </w:r>
      <w:bookmarkEnd w:id="82"/>
    </w:p>
    <w:p>
      <w:pPr>
        <w:ind w:firstLine="560"/>
        <w:rPr>
          <w:rFonts w:asciiTheme="minorEastAsia" w:hAnsiTheme="minorEastAsia" w:eastAsiaTheme="minorEastAsia"/>
          <w:sz w:val="28"/>
          <w:szCs w:val="28"/>
        </w:rPr>
      </w:pPr>
      <w:r>
        <w:rPr>
          <w:rFonts w:hint="eastAsia" w:asciiTheme="minorEastAsia" w:hAnsiTheme="minorEastAsia" w:eastAsiaTheme="minorEastAsia"/>
          <w:sz w:val="28"/>
          <w:szCs w:val="28"/>
          <w:lang w:val="en-US" w:eastAsia="zh-CN"/>
        </w:rPr>
        <w:t>点击【暂存业务】，查询当前暂存的业务记录，点击【办理】可继续办理，点击【删除】可删除记录，如下图：</w:t>
      </w:r>
    </w:p>
    <w:p>
      <w:pPr>
        <w:ind w:firstLine="0" w:firstLineChars="0"/>
      </w:pPr>
      <w:r>
        <w:drawing>
          <wp:inline distT="0" distB="0" distL="114300" distR="114300">
            <wp:extent cx="5266690" cy="2035175"/>
            <wp:effectExtent l="0" t="0" r="6350" b="6985"/>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70"/>
                    <a:stretch>
                      <a:fillRect/>
                    </a:stretch>
                  </pic:blipFill>
                  <pic:spPr>
                    <a:xfrm>
                      <a:off x="0" y="0"/>
                      <a:ext cx="5266690" cy="2035175"/>
                    </a:xfrm>
                    <a:prstGeom prst="rect">
                      <a:avLst/>
                    </a:prstGeom>
                    <a:noFill/>
                    <a:ln>
                      <a:noFill/>
                    </a:ln>
                  </pic:spPr>
                </pic:pic>
              </a:graphicData>
            </a:graphic>
          </wp:inline>
        </w:drawing>
      </w:r>
      <w:r>
        <w:drawing>
          <wp:inline distT="0" distB="0" distL="0" distR="0">
            <wp:extent cx="5274310" cy="2440940"/>
            <wp:effectExtent l="0" t="0" r="13970" b="1270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2"/>
                    <a:stretch>
                      <a:fillRect/>
                    </a:stretch>
                  </pic:blipFill>
                  <pic:spPr>
                    <a:xfrm>
                      <a:off x="0" y="0"/>
                      <a:ext cx="5274310" cy="2440940"/>
                    </a:xfrm>
                    <a:prstGeom prst="rect">
                      <a:avLst/>
                    </a:prstGeom>
                  </pic:spPr>
                </pic:pic>
              </a:graphicData>
            </a:graphic>
          </wp:inline>
        </w:drawing>
      </w:r>
    </w:p>
    <w:p>
      <w:pPr>
        <w:pStyle w:val="4"/>
        <w:numPr>
          <w:ilvl w:val="2"/>
          <w:numId w:val="2"/>
        </w:numPr>
        <w:spacing w:line="360" w:lineRule="auto"/>
        <w:ind w:left="0" w:firstLine="0"/>
        <w:rPr>
          <w:szCs w:val="30"/>
        </w:rPr>
      </w:pPr>
      <w:bookmarkStart w:id="83" w:name="_Toc20883"/>
      <w:r>
        <w:rPr>
          <w:rFonts w:hint="eastAsia"/>
          <w:szCs w:val="30"/>
        </w:rPr>
        <w:t>综合查询</w:t>
      </w:r>
      <w:bookmarkEnd w:id="83"/>
    </w:p>
    <w:p>
      <w:pPr>
        <w:spacing w:after="120"/>
        <w:ind w:firstLine="420" w:firstLineChars="0"/>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综合查询可以查询所有器械生产企业管理者代表事项业务记录，或者根据筛选条件过滤查询器械生产企业管理者代表事项业务记录。</w:t>
      </w:r>
    </w:p>
    <w:p>
      <w:pPr>
        <w:spacing w:after="120"/>
        <w:ind w:firstLine="420" w:firstLineChars="0"/>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点击【综合查询】，查询所有事项业务记录，点击在办事项、暂存事项、办结事项可分别查看符合条件的记录；也可以通过网上申请号、事项名称、提交时间，筛选需要查看的业务记录；点击查看按钮，可以查看业务记录详情。如下图：</w:t>
      </w:r>
    </w:p>
    <w:p>
      <w:pPr>
        <w:pStyle w:val="23"/>
        <w:ind w:firstLine="0" w:firstLineChars="0"/>
        <w:jc w:val="center"/>
      </w:pPr>
      <w:r>
        <w:drawing>
          <wp:inline distT="0" distB="0" distL="0" distR="0">
            <wp:extent cx="5274310" cy="2586355"/>
            <wp:effectExtent l="0" t="0" r="13970" b="44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0"/>
                    <a:stretch>
                      <a:fillRect/>
                    </a:stretch>
                  </pic:blipFill>
                  <pic:spPr>
                    <a:xfrm>
                      <a:off x="0" y="0"/>
                      <a:ext cx="5274310" cy="2586355"/>
                    </a:xfrm>
                    <a:prstGeom prst="rect">
                      <a:avLst/>
                    </a:prstGeom>
                  </pic:spPr>
                </pic:pic>
              </a:graphicData>
            </a:graphic>
          </wp:inline>
        </w:drawing>
      </w:r>
    </w:p>
    <w:p>
      <w:pPr>
        <w:pStyle w:val="23"/>
        <w:ind w:firstLine="0" w:firstLineChars="0"/>
        <w:jc w:val="center"/>
      </w:pPr>
      <w:r>
        <w:drawing>
          <wp:inline distT="0" distB="0" distL="0" distR="0">
            <wp:extent cx="5274310" cy="2565400"/>
            <wp:effectExtent l="0" t="0" r="13970" b="1016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51"/>
                    <a:stretch>
                      <a:fillRect/>
                    </a:stretch>
                  </pic:blipFill>
                  <pic:spPr>
                    <a:xfrm>
                      <a:off x="0" y="0"/>
                      <a:ext cx="5274310" cy="2565400"/>
                    </a:xfrm>
                    <a:prstGeom prst="rect">
                      <a:avLst/>
                    </a:prstGeom>
                  </pic:spPr>
                </pic:pic>
              </a:graphicData>
            </a:graphic>
          </wp:inline>
        </w:drawing>
      </w:r>
    </w:p>
    <w:p>
      <w:pPr>
        <w:pStyle w:val="4"/>
        <w:numPr>
          <w:ilvl w:val="2"/>
          <w:numId w:val="2"/>
        </w:numPr>
        <w:spacing w:line="360" w:lineRule="auto"/>
        <w:ind w:left="0" w:firstLine="0"/>
      </w:pPr>
      <w:bookmarkStart w:id="84" w:name="_Toc23019"/>
      <w:r>
        <w:rPr>
          <w:rFonts w:hint="eastAsia"/>
          <w:lang w:val="en-US" w:eastAsia="zh-CN"/>
        </w:rPr>
        <w:t>药品网络销售企业</w:t>
      </w:r>
      <w:bookmarkEnd w:id="84"/>
    </w:p>
    <w:p>
      <w:pPr>
        <w:rPr>
          <w:rFonts w:hint="default"/>
          <w:lang w:val="en-US"/>
        </w:rPr>
      </w:pPr>
      <w:r>
        <w:rPr>
          <w:rFonts w:hint="eastAsia"/>
          <w:lang w:val="en-US" w:eastAsia="zh-CN"/>
        </w:rPr>
        <w:t>企业端上线此部分功能用于企业填报药品网络销售企业报告表。点击【日常监管】菜单下的【药品网络销售】子菜单，进入详情页。展示已填报的事项列表以及事项的最新的受理状态。</w:t>
      </w:r>
    </w:p>
    <w:p>
      <w:pPr>
        <w:ind w:left="0" w:leftChars="0" w:firstLine="0" w:firstLineChars="0"/>
      </w:pPr>
      <w:r>
        <w:drawing>
          <wp:inline distT="0" distB="0" distL="114300" distR="114300">
            <wp:extent cx="5264150" cy="2339340"/>
            <wp:effectExtent l="0" t="0" r="8890" b="762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71"/>
                    <a:stretch>
                      <a:fillRect/>
                    </a:stretch>
                  </pic:blipFill>
                  <pic:spPr>
                    <a:xfrm>
                      <a:off x="0" y="0"/>
                      <a:ext cx="5264150" cy="2339340"/>
                    </a:xfrm>
                    <a:prstGeom prst="rect">
                      <a:avLst/>
                    </a:prstGeom>
                    <a:noFill/>
                    <a:ln>
                      <a:noFill/>
                    </a:ln>
                  </pic:spPr>
                </pic:pic>
              </a:graphicData>
            </a:graphic>
          </wp:inline>
        </w:drawing>
      </w:r>
    </w:p>
    <w:p>
      <w:pPr>
        <w:ind w:left="0" w:leftChars="0" w:firstLine="480" w:firstLineChars="200"/>
      </w:pPr>
      <w:r>
        <w:rPr>
          <w:rFonts w:hint="eastAsia"/>
          <w:lang w:val="en-US" w:eastAsia="zh-CN"/>
        </w:rPr>
        <w:t>*注：目前列表字段展示为：企业名称、社会信用代码、许可证号、操作等。后续将会优化新增展示最新状态、新增查询条件等更利于查看数据。</w:t>
      </w:r>
      <w:r>
        <w:drawing>
          <wp:inline distT="0" distB="0" distL="114300" distR="114300">
            <wp:extent cx="5267960" cy="1812290"/>
            <wp:effectExtent l="0" t="0" r="5080" b="1270"/>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72"/>
                    <a:stretch>
                      <a:fillRect/>
                    </a:stretch>
                  </pic:blipFill>
                  <pic:spPr>
                    <a:xfrm>
                      <a:off x="0" y="0"/>
                      <a:ext cx="5267960" cy="1812290"/>
                    </a:xfrm>
                    <a:prstGeom prst="rect">
                      <a:avLst/>
                    </a:prstGeom>
                    <a:noFill/>
                    <a:ln>
                      <a:noFill/>
                    </a:ln>
                  </pic:spPr>
                </pic:pic>
              </a:graphicData>
            </a:graphic>
          </wp:inline>
        </w:drawing>
      </w:r>
    </w:p>
    <w:p>
      <w:pPr>
        <w:pStyle w:val="5"/>
        <w:numPr>
          <w:numId w:val="0"/>
        </w:numPr>
        <w:bidi w:val="0"/>
        <w:ind w:left="864" w:leftChars="0"/>
        <w:rPr>
          <w:rFonts w:hint="eastAsia"/>
          <w:lang w:val="en-US" w:eastAsia="zh-CN"/>
        </w:rPr>
      </w:pPr>
      <w:r>
        <w:rPr>
          <w:rFonts w:hint="eastAsia"/>
          <w:lang w:val="en-US" w:eastAsia="zh-CN"/>
        </w:rPr>
        <w:t>3.5.9.1新增</w:t>
      </w:r>
    </w:p>
    <w:p>
      <w:pPr>
        <w:rPr>
          <w:rFonts w:hint="eastAsia"/>
          <w:lang w:val="en-US" w:eastAsia="zh-CN"/>
        </w:rPr>
      </w:pPr>
      <w:r>
        <w:rPr>
          <w:rFonts w:hint="eastAsia"/>
          <w:lang w:val="en-US" w:eastAsia="zh-CN"/>
        </w:rPr>
        <w:t>点击右上角【新增】按钮，即可弹出报告表的填报页面。进入填报的详情页面后，按照字段要求填写字段，拖拽右侧下滑条可进行下滑。</w:t>
      </w:r>
    </w:p>
    <w:p>
      <w:pPr>
        <w:rPr>
          <w:rFonts w:hint="eastAsia"/>
          <w:lang w:val="en-US" w:eastAsia="zh-CN"/>
        </w:rPr>
      </w:pPr>
      <w:r>
        <w:rPr>
          <w:rFonts w:hint="eastAsia"/>
          <w:lang w:val="en-US" w:eastAsia="zh-CN"/>
        </w:rPr>
        <w:t>*填表说明：</w:t>
      </w:r>
    </w:p>
    <w:p>
      <w:pPr>
        <w:rPr>
          <w:rFonts w:hint="eastAsia"/>
          <w:lang w:val="en-US" w:eastAsia="zh-CN"/>
        </w:rPr>
      </w:pPr>
      <w:r>
        <w:rPr>
          <w:rFonts w:hint="eastAsia"/>
          <w:lang w:val="en-US" w:eastAsia="zh-CN"/>
        </w:rPr>
        <w:t>一、本表按照实际内容填写，*号内容为必填项目。其中，企业名称、社会信用代码等按照营业执照内容填写；药品生产（经营）许可证编号按照药品生产（经营）许可证内容填写。</w:t>
      </w:r>
    </w:p>
    <w:p>
      <w:pPr>
        <w:rPr>
          <w:rFonts w:hint="eastAsia"/>
          <w:lang w:val="en-US" w:eastAsia="zh-CN"/>
        </w:rPr>
      </w:pPr>
      <w:r>
        <w:rPr>
          <w:rFonts w:hint="eastAsia"/>
          <w:lang w:val="en-US" w:eastAsia="zh-CN"/>
        </w:rPr>
        <w:t>二、涉及多个自建网站、网络客户端应用程序（含小程序）的，应当在报告内容中逐个列明；入驻同个或多个药品网络交易第三方平台开展经营活动的，应当将店铺名称、店铺首页链接在报告内容中逐个列明。所填栏目不够填写时，可根据实际情况增加行数填写。</w:t>
      </w:r>
    </w:p>
    <w:p>
      <w:pPr>
        <w:rPr>
          <w:rFonts w:hint="eastAsia"/>
          <w:lang w:val="en-US" w:eastAsia="zh-CN"/>
        </w:rPr>
      </w:pPr>
      <w:r>
        <w:rPr>
          <w:rFonts w:hint="eastAsia"/>
          <w:lang w:val="en-US" w:eastAsia="zh-CN"/>
        </w:rPr>
        <w:t>三、本表填报内容应使用A4纸双面打印，不得手写。</w:t>
      </w:r>
    </w:p>
    <w:p>
      <w:pPr>
        <w:rPr>
          <w:rFonts w:hint="eastAsia"/>
          <w:lang w:val="en-US" w:eastAsia="zh-CN"/>
        </w:rPr>
      </w:pPr>
      <w:r>
        <w:rPr>
          <w:rFonts w:hint="eastAsia"/>
          <w:lang w:val="en-US" w:eastAsia="zh-CN"/>
        </w:rPr>
        <w:t>四、药品网络销售企业为药品上市许可持有人、药品生产企业、药品批发企业、零售连锁总部的，应当向注册地负责监管的直属检查局进行报告。药品网络销售企业为药品零售企业的，应当向注册地区县市场监管局进行报告。</w:t>
      </w:r>
    </w:p>
    <w:p>
      <w:pPr>
        <w:rPr>
          <w:rFonts w:hint="default"/>
          <w:lang w:val="en-US" w:eastAsia="zh-CN"/>
        </w:rPr>
      </w:pPr>
      <w:r>
        <w:rPr>
          <w:rFonts w:hint="eastAsia"/>
          <w:lang w:val="en-US" w:eastAsia="zh-CN"/>
        </w:rPr>
        <w:t>五、填报完成后。需打印后附上法定代表人（主要负责人）签字、单位盖章并在附件处上传带有签字和盖章的附件（可签章后扫描转为PDF文件上传）。</w:t>
      </w:r>
    </w:p>
    <w:p>
      <w:pPr>
        <w:rPr>
          <w:rFonts w:hint="default"/>
          <w:lang w:val="en-US" w:eastAsia="zh-CN"/>
        </w:rPr>
      </w:pPr>
    </w:p>
    <w:p>
      <w:pPr>
        <w:ind w:left="0" w:leftChars="0" w:firstLine="0" w:firstLineChars="0"/>
      </w:pPr>
      <w:r>
        <w:drawing>
          <wp:inline distT="0" distB="0" distL="114300" distR="114300">
            <wp:extent cx="5266690" cy="1887220"/>
            <wp:effectExtent l="0" t="0" r="6350" b="254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73"/>
                    <a:stretch>
                      <a:fillRect/>
                    </a:stretch>
                  </pic:blipFill>
                  <pic:spPr>
                    <a:xfrm>
                      <a:off x="0" y="0"/>
                      <a:ext cx="5266690" cy="1887220"/>
                    </a:xfrm>
                    <a:prstGeom prst="rect">
                      <a:avLst/>
                    </a:prstGeom>
                    <a:noFill/>
                    <a:ln>
                      <a:noFill/>
                    </a:ln>
                  </pic:spPr>
                </pic:pic>
              </a:graphicData>
            </a:graphic>
          </wp:inline>
        </w:drawing>
      </w:r>
    </w:p>
    <w:p>
      <w:pPr>
        <w:ind w:left="0" w:leftChars="0" w:firstLine="0" w:firstLineChars="0"/>
      </w:pPr>
      <w:r>
        <w:drawing>
          <wp:inline distT="0" distB="0" distL="114300" distR="114300">
            <wp:extent cx="5273040" cy="2340610"/>
            <wp:effectExtent l="0" t="0" r="0" b="635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74"/>
                    <a:stretch>
                      <a:fillRect/>
                    </a:stretch>
                  </pic:blipFill>
                  <pic:spPr>
                    <a:xfrm>
                      <a:off x="0" y="0"/>
                      <a:ext cx="5273040" cy="2340610"/>
                    </a:xfrm>
                    <a:prstGeom prst="rect">
                      <a:avLst/>
                    </a:prstGeom>
                    <a:noFill/>
                    <a:ln>
                      <a:noFill/>
                    </a:ln>
                  </pic:spPr>
                </pic:pic>
              </a:graphicData>
            </a:graphic>
          </wp:inline>
        </w:drawing>
      </w:r>
    </w:p>
    <w:p>
      <w:pPr>
        <w:ind w:left="0" w:leftChars="0" w:firstLine="0" w:firstLineChars="0"/>
      </w:pPr>
    </w:p>
    <w:p>
      <w:pPr>
        <w:ind w:left="0" w:leftChars="0" w:firstLine="480" w:firstLineChars="200"/>
        <w:rPr>
          <w:rFonts w:hint="default"/>
          <w:lang w:val="en-US" w:eastAsia="zh-CN"/>
        </w:rPr>
      </w:pPr>
      <w:r>
        <w:rPr>
          <w:rFonts w:hint="eastAsia"/>
          <w:lang w:val="en-US" w:eastAsia="zh-CN"/>
        </w:rPr>
        <w:t>内容填写完毕之后，需要上传纸质档的附件。点击【上传附件】进行文件上传。填完所有信息并上传附件后上滑，点击【发布】即可提交该报告信息表。</w:t>
      </w:r>
    </w:p>
    <w:p>
      <w:pPr>
        <w:ind w:left="0" w:leftChars="0" w:firstLine="0" w:firstLineChars="0"/>
      </w:pPr>
      <w:r>
        <w:drawing>
          <wp:inline distT="0" distB="0" distL="114300" distR="114300">
            <wp:extent cx="5272405" cy="2367280"/>
            <wp:effectExtent l="0" t="0" r="635" b="10160"/>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pic:cNvPicPr>
                  </pic:nvPicPr>
                  <pic:blipFill>
                    <a:blip r:embed="rId75"/>
                    <a:stretch>
                      <a:fillRect/>
                    </a:stretch>
                  </pic:blipFill>
                  <pic:spPr>
                    <a:xfrm>
                      <a:off x="0" y="0"/>
                      <a:ext cx="5272405" cy="2367280"/>
                    </a:xfrm>
                    <a:prstGeom prst="rect">
                      <a:avLst/>
                    </a:prstGeom>
                    <a:noFill/>
                    <a:ln>
                      <a:noFill/>
                    </a:ln>
                  </pic:spPr>
                </pic:pic>
              </a:graphicData>
            </a:graphic>
          </wp:inline>
        </w:drawing>
      </w:r>
    </w:p>
    <w:p>
      <w:pPr>
        <w:pStyle w:val="5"/>
        <w:numPr>
          <w:ilvl w:val="3"/>
          <w:numId w:val="0"/>
        </w:numPr>
        <w:bidi w:val="0"/>
        <w:ind w:left="864" w:leftChars="0"/>
        <w:rPr>
          <w:rFonts w:hint="default"/>
          <w:lang w:val="en-US" w:eastAsia="zh-CN"/>
        </w:rPr>
      </w:pPr>
      <w:r>
        <w:rPr>
          <w:rFonts w:hint="eastAsia"/>
          <w:lang w:val="en-US" w:eastAsia="zh-CN"/>
        </w:rPr>
        <w:t>3.5.9.2查看详情</w:t>
      </w:r>
    </w:p>
    <w:p>
      <w:pPr>
        <w:ind w:left="0" w:leftChars="0" w:firstLine="240" w:firstLineChars="100"/>
        <w:rPr>
          <w:rFonts w:hint="eastAsia"/>
          <w:lang w:val="en-US" w:eastAsia="zh-CN"/>
        </w:rPr>
      </w:pPr>
      <w:r>
        <w:rPr>
          <w:rFonts w:hint="eastAsia"/>
          <w:lang w:val="en-US" w:eastAsia="zh-CN"/>
        </w:rPr>
        <w:t xml:space="preserve">已提交的报告信息，会展示在当前【药品网络销售】这个页面供企业查看状态（未受理、受理通过、驳回等）及详情，点击【查看】即可查看填报的详情内容。        </w:t>
      </w:r>
    </w:p>
    <w:p>
      <w:pPr>
        <w:ind w:left="0" w:leftChars="0" w:firstLine="240" w:firstLineChars="100"/>
        <w:rPr>
          <w:rFonts w:hint="default" w:eastAsia="宋体"/>
          <w:lang w:val="en-US" w:eastAsia="zh-CN"/>
        </w:rPr>
      </w:pPr>
      <w:r>
        <w:rPr>
          <w:rFonts w:hint="eastAsia"/>
          <w:lang w:val="en-US" w:eastAsia="zh-CN"/>
        </w:rPr>
        <w:t>*注：目前列表字段展示为：企业名称、社会信用代码、许可证号、操作等。后续将会优化新增</w:t>
      </w:r>
      <w:bookmarkStart w:id="98" w:name="_GoBack"/>
      <w:bookmarkEnd w:id="98"/>
      <w:r>
        <w:rPr>
          <w:rFonts w:hint="eastAsia"/>
          <w:lang w:val="en-US" w:eastAsia="zh-CN"/>
        </w:rPr>
        <w:t>展示最新状态、新增查询条件等更利于查看数据。</w:t>
      </w:r>
    </w:p>
    <w:p>
      <w:pPr>
        <w:ind w:left="0" w:leftChars="0" w:firstLine="0" w:firstLineChars="0"/>
      </w:pPr>
      <w:r>
        <w:drawing>
          <wp:inline distT="0" distB="0" distL="114300" distR="114300">
            <wp:extent cx="5252720" cy="1714500"/>
            <wp:effectExtent l="0" t="0" r="5080" b="7620"/>
            <wp:docPr id="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pic:cNvPicPr>
                      <a:picLocks noChangeAspect="1"/>
                    </pic:cNvPicPr>
                  </pic:nvPicPr>
                  <pic:blipFill>
                    <a:blip r:embed="rId76"/>
                    <a:srcRect r="265" b="6864"/>
                    <a:stretch>
                      <a:fillRect/>
                    </a:stretch>
                  </pic:blipFill>
                  <pic:spPr>
                    <a:xfrm>
                      <a:off x="0" y="0"/>
                      <a:ext cx="5252720" cy="1714500"/>
                    </a:xfrm>
                    <a:prstGeom prst="rect">
                      <a:avLst/>
                    </a:prstGeom>
                    <a:noFill/>
                    <a:ln>
                      <a:noFill/>
                    </a:ln>
                  </pic:spPr>
                </pic:pic>
              </a:graphicData>
            </a:graphic>
          </wp:inline>
        </w:drawing>
      </w:r>
    </w:p>
    <w:p>
      <w:pPr>
        <w:ind w:left="0" w:leftChars="0" w:firstLine="0" w:firstLineChars="0"/>
      </w:pPr>
      <w:r>
        <w:drawing>
          <wp:inline distT="0" distB="0" distL="114300" distR="114300">
            <wp:extent cx="5247640" cy="2339340"/>
            <wp:effectExtent l="0" t="0" r="10160" b="0"/>
            <wp:docPr id="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pic:cNvPicPr>
                      <a:picLocks noChangeAspect="1"/>
                    </pic:cNvPicPr>
                  </pic:nvPicPr>
                  <pic:blipFill>
                    <a:blip r:embed="rId77"/>
                    <a:srcRect t="3730" r="97" b="-9440"/>
                    <a:stretch>
                      <a:fillRect/>
                    </a:stretch>
                  </pic:blipFill>
                  <pic:spPr>
                    <a:xfrm>
                      <a:off x="0" y="0"/>
                      <a:ext cx="5247640" cy="2339340"/>
                    </a:xfrm>
                    <a:prstGeom prst="rect">
                      <a:avLst/>
                    </a:prstGeom>
                    <a:noFill/>
                    <a:ln>
                      <a:noFill/>
                    </a:ln>
                  </pic:spPr>
                </pic:pic>
              </a:graphicData>
            </a:graphic>
          </wp:inline>
        </w:drawing>
      </w:r>
    </w:p>
    <w:p>
      <w:pPr>
        <w:ind w:left="0" w:leftChars="0" w:firstLine="0" w:firstLineChars="0"/>
        <w:rPr>
          <w:rFonts w:hint="default"/>
          <w:lang w:val="en-US" w:eastAsia="zh-CN"/>
        </w:rPr>
        <w:sectPr>
          <w:pgSz w:w="11906" w:h="16838"/>
          <w:pgMar w:top="1440" w:right="1800" w:bottom="1440" w:left="1800" w:header="851" w:footer="992" w:gutter="0"/>
          <w:cols w:space="425" w:num="1"/>
          <w:docGrid w:type="lines" w:linePitch="312" w:charSpace="0"/>
        </w:sectPr>
      </w:pPr>
    </w:p>
    <w:p>
      <w:pPr>
        <w:pStyle w:val="3"/>
        <w:numPr>
          <w:ilvl w:val="1"/>
          <w:numId w:val="2"/>
        </w:numPr>
        <w:spacing w:before="360"/>
        <w:ind w:left="0" w:firstLine="0"/>
        <w:rPr>
          <w:b w:val="0"/>
          <w:bCs/>
        </w:rPr>
      </w:pPr>
      <w:bookmarkStart w:id="85" w:name="_Toc29624"/>
      <w:bookmarkStart w:id="86" w:name="_Toc511"/>
      <w:r>
        <w:rPr>
          <w:rFonts w:hint="eastAsia"/>
          <w:b w:val="0"/>
          <w:bCs/>
        </w:rPr>
        <w:t>通知公告</w:t>
      </w:r>
      <w:bookmarkEnd w:id="85"/>
    </w:p>
    <w:bookmarkEnd w:id="86"/>
    <w:p>
      <w:pPr>
        <w:pStyle w:val="4"/>
        <w:numPr>
          <w:ilvl w:val="2"/>
          <w:numId w:val="2"/>
        </w:numPr>
        <w:spacing w:line="360" w:lineRule="auto"/>
        <w:ind w:left="0" w:firstLine="0"/>
        <w:rPr>
          <w:szCs w:val="30"/>
        </w:rPr>
      </w:pPr>
      <w:bookmarkStart w:id="87" w:name="_Toc16005"/>
      <w:r>
        <w:rPr>
          <w:rFonts w:hint="eastAsia"/>
          <w:szCs w:val="30"/>
        </w:rPr>
        <w:t>通知公告</w:t>
      </w:r>
      <w:bookmarkEnd w:id="87"/>
    </w:p>
    <w:p>
      <w:pPr>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正在建设中。</w:t>
      </w:r>
    </w:p>
    <w:p>
      <w:pPr>
        <w:pStyle w:val="4"/>
        <w:numPr>
          <w:ilvl w:val="2"/>
          <w:numId w:val="2"/>
        </w:numPr>
        <w:spacing w:line="360" w:lineRule="auto"/>
        <w:ind w:left="0" w:firstLine="0"/>
        <w:rPr>
          <w:szCs w:val="30"/>
        </w:rPr>
      </w:pPr>
      <w:bookmarkStart w:id="88" w:name="_Toc17270"/>
      <w:r>
        <w:rPr>
          <w:rFonts w:hint="eastAsia"/>
          <w:szCs w:val="30"/>
        </w:rPr>
        <w:t>信息通知</w:t>
      </w:r>
      <w:bookmarkEnd w:id="88"/>
    </w:p>
    <w:p>
      <w:pPr>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信息通知里显示相关单位发给该企业的所有信息通知，点击【查看】按钮，可查看信息通知详情，当查看后，查看按钮由查看变为【已查看】，如下图：</w:t>
      </w:r>
    </w:p>
    <w:p>
      <w:pPr>
        <w:pStyle w:val="39"/>
        <w:ind w:firstLine="0" w:firstLineChars="0"/>
      </w:pPr>
      <w:r>
        <w:drawing>
          <wp:inline distT="0" distB="0" distL="0" distR="0">
            <wp:extent cx="5274310" cy="1513205"/>
            <wp:effectExtent l="0" t="0" r="2540" b="0"/>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33"/>
                    <pic:cNvPicPr>
                      <a:picLocks noChangeAspect="1"/>
                    </pic:cNvPicPr>
                  </pic:nvPicPr>
                  <pic:blipFill>
                    <a:blip r:embed="rId78"/>
                    <a:stretch>
                      <a:fillRect/>
                    </a:stretch>
                  </pic:blipFill>
                  <pic:spPr>
                    <a:xfrm>
                      <a:off x="0" y="0"/>
                      <a:ext cx="5274310" cy="1513205"/>
                    </a:xfrm>
                    <a:prstGeom prst="rect">
                      <a:avLst/>
                    </a:prstGeom>
                  </pic:spPr>
                </pic:pic>
              </a:graphicData>
            </a:graphic>
          </wp:inline>
        </w:drawing>
      </w:r>
    </w:p>
    <w:p>
      <w:pPr>
        <w:pStyle w:val="39"/>
        <w:ind w:firstLine="0" w:firstLineChars="0"/>
        <w:sectPr>
          <w:pgSz w:w="11906" w:h="16838"/>
          <w:pgMar w:top="1440" w:right="1800" w:bottom="1440" w:left="1800" w:header="851" w:footer="992" w:gutter="0"/>
          <w:cols w:space="425" w:num="1"/>
          <w:docGrid w:type="lines" w:linePitch="312" w:charSpace="0"/>
        </w:sectPr>
      </w:pPr>
    </w:p>
    <w:p>
      <w:pPr>
        <w:pStyle w:val="3"/>
        <w:numPr>
          <w:ilvl w:val="1"/>
          <w:numId w:val="2"/>
        </w:numPr>
        <w:spacing w:before="360"/>
        <w:ind w:left="0" w:firstLine="0"/>
        <w:rPr>
          <w:b w:val="0"/>
          <w:bCs/>
        </w:rPr>
      </w:pPr>
      <w:bookmarkStart w:id="89" w:name="_Toc15052"/>
      <w:r>
        <w:rPr>
          <w:rFonts w:hint="eastAsia"/>
          <w:b w:val="0"/>
          <w:bCs/>
        </w:rPr>
        <w:t>企业中心</w:t>
      </w:r>
      <w:bookmarkEnd w:id="89"/>
    </w:p>
    <w:p>
      <w:pPr>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企业中心模块包含企业基本信息、许可信息、产品信息、账号信息、意见建议、修改密码六个子菜单。将鼠标光标放置在【企业中心】，可查看子菜单，如下图：</w:t>
      </w:r>
    </w:p>
    <w:p>
      <w:pPr>
        <w:ind w:firstLine="0" w:firstLineChars="0"/>
      </w:pPr>
      <w:r>
        <w:drawing>
          <wp:inline distT="0" distB="0" distL="0" distR="0">
            <wp:extent cx="5274310" cy="1159510"/>
            <wp:effectExtent l="0" t="0" r="254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9"/>
                    <a:stretch>
                      <a:fillRect/>
                    </a:stretch>
                  </pic:blipFill>
                  <pic:spPr>
                    <a:xfrm>
                      <a:off x="0" y="0"/>
                      <a:ext cx="5274310" cy="1159510"/>
                    </a:xfrm>
                    <a:prstGeom prst="rect">
                      <a:avLst/>
                    </a:prstGeom>
                  </pic:spPr>
                </pic:pic>
              </a:graphicData>
            </a:graphic>
          </wp:inline>
        </w:drawing>
      </w:r>
    </w:p>
    <w:p>
      <w:pPr>
        <w:pStyle w:val="4"/>
        <w:numPr>
          <w:ilvl w:val="2"/>
          <w:numId w:val="2"/>
        </w:numPr>
        <w:spacing w:line="360" w:lineRule="auto"/>
        <w:ind w:left="0" w:firstLine="0"/>
        <w:rPr>
          <w:szCs w:val="30"/>
        </w:rPr>
      </w:pPr>
      <w:bookmarkStart w:id="90" w:name="_Toc24512"/>
      <w:r>
        <w:rPr>
          <w:rFonts w:hint="eastAsia"/>
          <w:szCs w:val="30"/>
        </w:rPr>
        <w:t>基本信息</w:t>
      </w:r>
      <w:bookmarkEnd w:id="90"/>
    </w:p>
    <w:p>
      <w:pPr>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点击【基本信息】，可查看当前企业名称、地址、法定代表人、统一社会信用代码等信息，如下图：</w:t>
      </w:r>
    </w:p>
    <w:p>
      <w:pPr>
        <w:ind w:firstLine="0" w:firstLineChars="0"/>
      </w:pPr>
      <w:r>
        <w:drawing>
          <wp:inline distT="0" distB="0" distL="0" distR="0">
            <wp:extent cx="5274310" cy="115252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0"/>
                    <a:stretch>
                      <a:fillRect/>
                    </a:stretch>
                  </pic:blipFill>
                  <pic:spPr>
                    <a:xfrm>
                      <a:off x="0" y="0"/>
                      <a:ext cx="5274310" cy="1152525"/>
                    </a:xfrm>
                    <a:prstGeom prst="rect">
                      <a:avLst/>
                    </a:prstGeom>
                  </pic:spPr>
                </pic:pic>
              </a:graphicData>
            </a:graphic>
          </wp:inline>
        </w:drawing>
      </w:r>
      <w:r>
        <w:t xml:space="preserve"> </w:t>
      </w:r>
    </w:p>
    <w:p>
      <w:pPr>
        <w:ind w:firstLine="0" w:firstLineChars="0"/>
        <w:sectPr>
          <w:pgSz w:w="11906" w:h="16838"/>
          <w:pgMar w:top="1440" w:right="1800" w:bottom="1440" w:left="1800" w:header="851" w:footer="992" w:gutter="0"/>
          <w:cols w:space="425" w:num="1"/>
          <w:docGrid w:type="lines" w:linePitch="312" w:charSpace="0"/>
        </w:sectPr>
      </w:pPr>
    </w:p>
    <w:p>
      <w:pPr>
        <w:pStyle w:val="4"/>
        <w:numPr>
          <w:ilvl w:val="2"/>
          <w:numId w:val="2"/>
        </w:numPr>
        <w:spacing w:line="360" w:lineRule="auto"/>
        <w:ind w:left="0" w:firstLine="0"/>
        <w:rPr>
          <w:szCs w:val="30"/>
        </w:rPr>
      </w:pPr>
      <w:bookmarkStart w:id="91" w:name="_Toc14257"/>
      <w:r>
        <w:rPr>
          <w:rFonts w:hint="eastAsia"/>
          <w:szCs w:val="30"/>
        </w:rPr>
        <w:t>许可信息</w:t>
      </w:r>
      <w:bookmarkEnd w:id="91"/>
    </w:p>
    <w:p>
      <w:pPr>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点击【许可信息】，可查看当前企业已取得的许可证相关信息，如下图：</w:t>
      </w:r>
    </w:p>
    <w:p>
      <w:pPr>
        <w:ind w:firstLine="0" w:firstLineChars="0"/>
      </w:pPr>
      <w:r>
        <w:drawing>
          <wp:inline distT="0" distB="0" distL="0" distR="0">
            <wp:extent cx="5274310" cy="151384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1"/>
                    <a:stretch>
                      <a:fillRect/>
                    </a:stretch>
                  </pic:blipFill>
                  <pic:spPr>
                    <a:xfrm>
                      <a:off x="0" y="0"/>
                      <a:ext cx="5274310" cy="1513840"/>
                    </a:xfrm>
                    <a:prstGeom prst="rect">
                      <a:avLst/>
                    </a:prstGeom>
                  </pic:spPr>
                </pic:pic>
              </a:graphicData>
            </a:graphic>
          </wp:inline>
        </w:drawing>
      </w:r>
      <w:r>
        <w:t xml:space="preserve"> </w:t>
      </w:r>
    </w:p>
    <w:p>
      <w:pPr>
        <w:pStyle w:val="4"/>
        <w:numPr>
          <w:ilvl w:val="2"/>
          <w:numId w:val="2"/>
        </w:numPr>
        <w:spacing w:line="360" w:lineRule="auto"/>
        <w:ind w:left="0" w:firstLine="0"/>
        <w:rPr>
          <w:szCs w:val="30"/>
        </w:rPr>
      </w:pPr>
      <w:bookmarkStart w:id="92" w:name="_Toc25700"/>
      <w:r>
        <w:rPr>
          <w:rFonts w:hint="eastAsia"/>
          <w:szCs w:val="30"/>
        </w:rPr>
        <w:t>产品信息</w:t>
      </w:r>
      <w:bookmarkEnd w:id="92"/>
    </w:p>
    <w:p>
      <w:pPr>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点击【产品信息】，查看当前企业注册的产品相关信息，如下图：</w:t>
      </w:r>
    </w:p>
    <w:p>
      <w:pPr>
        <w:ind w:firstLine="0" w:firstLineChars="0"/>
        <w:jc w:val="center"/>
        <w:rPr>
          <w:rFonts w:asciiTheme="minorEastAsia" w:hAnsiTheme="minorEastAsia" w:eastAsiaTheme="minorEastAsia"/>
          <w:sz w:val="28"/>
          <w:szCs w:val="28"/>
        </w:rPr>
      </w:pPr>
      <w:r>
        <w:drawing>
          <wp:inline distT="0" distB="0" distL="0" distR="0">
            <wp:extent cx="5274310" cy="1853565"/>
            <wp:effectExtent l="0" t="0" r="2540" b="0"/>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pic:cNvPicPr>
                      <a:picLocks noChangeAspect="1"/>
                    </pic:cNvPicPr>
                  </pic:nvPicPr>
                  <pic:blipFill>
                    <a:blip r:embed="rId82"/>
                    <a:stretch>
                      <a:fillRect/>
                    </a:stretch>
                  </pic:blipFill>
                  <pic:spPr>
                    <a:xfrm>
                      <a:off x="0" y="0"/>
                      <a:ext cx="5274310" cy="1853565"/>
                    </a:xfrm>
                    <a:prstGeom prst="rect">
                      <a:avLst/>
                    </a:prstGeom>
                  </pic:spPr>
                </pic:pic>
              </a:graphicData>
            </a:graphic>
          </wp:inline>
        </w:drawing>
      </w:r>
    </w:p>
    <w:p>
      <w:pPr>
        <w:ind w:firstLine="0" w:firstLineChars="0"/>
        <w:jc w:val="center"/>
      </w:pPr>
      <w:r>
        <w:drawing>
          <wp:inline distT="0" distB="0" distL="0" distR="0">
            <wp:extent cx="5274310" cy="1769110"/>
            <wp:effectExtent l="0" t="0" r="2540" b="2540"/>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pic:cNvPicPr>
                      <a:picLocks noChangeAspect="1"/>
                    </pic:cNvPicPr>
                  </pic:nvPicPr>
                  <pic:blipFill>
                    <a:blip r:embed="rId83"/>
                    <a:stretch>
                      <a:fillRect/>
                    </a:stretch>
                  </pic:blipFill>
                  <pic:spPr>
                    <a:xfrm>
                      <a:off x="0" y="0"/>
                      <a:ext cx="5274310" cy="1769110"/>
                    </a:xfrm>
                    <a:prstGeom prst="rect">
                      <a:avLst/>
                    </a:prstGeom>
                  </pic:spPr>
                </pic:pic>
              </a:graphicData>
            </a:graphic>
          </wp:inline>
        </w:drawing>
      </w:r>
    </w:p>
    <w:p>
      <w:pPr>
        <w:pStyle w:val="4"/>
        <w:numPr>
          <w:ilvl w:val="2"/>
          <w:numId w:val="2"/>
        </w:numPr>
        <w:spacing w:line="360" w:lineRule="auto"/>
        <w:ind w:left="0" w:firstLine="0"/>
        <w:rPr>
          <w:szCs w:val="30"/>
        </w:rPr>
      </w:pPr>
      <w:bookmarkStart w:id="93" w:name="_Toc26084"/>
      <w:r>
        <w:rPr>
          <w:rFonts w:hint="eastAsia"/>
          <w:szCs w:val="30"/>
        </w:rPr>
        <w:t>账号信息修改</w:t>
      </w:r>
      <w:bookmarkEnd w:id="93"/>
    </w:p>
    <w:p>
      <w:pPr>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点击【账号信息】，可修改当前账号基本信息，如下图：</w:t>
      </w:r>
    </w:p>
    <w:p>
      <w:pPr>
        <w:ind w:firstLine="0" w:firstLineChars="0"/>
        <w:jc w:val="center"/>
      </w:pPr>
      <w:r>
        <w:drawing>
          <wp:inline distT="0" distB="0" distL="0" distR="0">
            <wp:extent cx="5274310" cy="2806065"/>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84"/>
                    <a:stretch>
                      <a:fillRect/>
                    </a:stretch>
                  </pic:blipFill>
                  <pic:spPr>
                    <a:xfrm>
                      <a:off x="0" y="0"/>
                      <a:ext cx="5274310" cy="2806065"/>
                    </a:xfrm>
                    <a:prstGeom prst="rect">
                      <a:avLst/>
                    </a:prstGeom>
                  </pic:spPr>
                </pic:pic>
              </a:graphicData>
            </a:graphic>
          </wp:inline>
        </w:drawing>
      </w:r>
    </w:p>
    <w:p>
      <w:pPr>
        <w:ind w:firstLine="0" w:firstLineChars="0"/>
        <w:jc w:val="left"/>
      </w:pPr>
    </w:p>
    <w:p>
      <w:pPr>
        <w:pStyle w:val="4"/>
        <w:numPr>
          <w:ilvl w:val="2"/>
          <w:numId w:val="2"/>
        </w:numPr>
        <w:spacing w:line="360" w:lineRule="auto"/>
        <w:ind w:left="0" w:firstLine="0"/>
        <w:rPr>
          <w:szCs w:val="30"/>
        </w:rPr>
      </w:pPr>
      <w:bookmarkStart w:id="94" w:name="_Toc6919"/>
      <w:r>
        <w:rPr>
          <w:rFonts w:hint="eastAsia"/>
          <w:szCs w:val="30"/>
        </w:rPr>
        <w:t>查询或新增意见建议</w:t>
      </w:r>
      <w:bookmarkEnd w:id="94"/>
    </w:p>
    <w:p>
      <w:pPr>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点击【意见建议】，可查看当前已提交的意见建议，点击【增加】按钮，可以新增意见建议；点击【修改】按钮，可以修改已提交的意见建议；点击【更多】按钮，可查看详情或删除已选中的记录，如下图：</w:t>
      </w:r>
    </w:p>
    <w:p>
      <w:pPr>
        <w:ind w:firstLine="0" w:firstLineChars="0"/>
        <w:rPr>
          <w:rFonts w:asciiTheme="minorEastAsia" w:hAnsiTheme="minorEastAsia" w:eastAsiaTheme="minorEastAsia"/>
          <w:sz w:val="28"/>
          <w:szCs w:val="28"/>
        </w:rPr>
      </w:pPr>
      <w:r>
        <w:drawing>
          <wp:inline distT="0" distB="0" distL="0" distR="0">
            <wp:extent cx="5274310" cy="2031365"/>
            <wp:effectExtent l="0" t="0" r="254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5"/>
                    <a:stretch>
                      <a:fillRect/>
                    </a:stretch>
                  </pic:blipFill>
                  <pic:spPr>
                    <a:xfrm>
                      <a:off x="0" y="0"/>
                      <a:ext cx="5274310" cy="2031365"/>
                    </a:xfrm>
                    <a:prstGeom prst="rect">
                      <a:avLst/>
                    </a:prstGeom>
                  </pic:spPr>
                </pic:pic>
              </a:graphicData>
            </a:graphic>
          </wp:inline>
        </w:drawing>
      </w:r>
    </w:p>
    <w:p>
      <w:pPr>
        <w:ind w:firstLine="0" w:firstLineChars="0"/>
        <w:rPr>
          <w:rFonts w:asciiTheme="minorEastAsia" w:hAnsiTheme="minorEastAsia" w:eastAsiaTheme="minorEastAsia"/>
          <w:sz w:val="28"/>
          <w:szCs w:val="28"/>
        </w:rPr>
      </w:pPr>
      <w:r>
        <w:drawing>
          <wp:inline distT="0" distB="0" distL="0" distR="0">
            <wp:extent cx="5274310" cy="1946910"/>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86"/>
                    <a:stretch>
                      <a:fillRect/>
                    </a:stretch>
                  </pic:blipFill>
                  <pic:spPr>
                    <a:xfrm>
                      <a:off x="0" y="0"/>
                      <a:ext cx="5274310" cy="1946910"/>
                    </a:xfrm>
                    <a:prstGeom prst="rect">
                      <a:avLst/>
                    </a:prstGeom>
                  </pic:spPr>
                </pic:pic>
              </a:graphicData>
            </a:graphic>
          </wp:inline>
        </w:drawing>
      </w:r>
    </w:p>
    <w:p>
      <w:pPr>
        <w:ind w:firstLine="570" w:firstLineChars="0"/>
        <w:jc w:val="left"/>
        <w:rPr>
          <w:rFonts w:asciiTheme="minorEastAsia" w:hAnsiTheme="minorEastAsia" w:eastAsiaTheme="minorEastAsia"/>
          <w:sz w:val="28"/>
          <w:szCs w:val="28"/>
        </w:rPr>
      </w:pPr>
      <w:r>
        <w:rPr>
          <w:rFonts w:hint="eastAsia" w:asciiTheme="minorEastAsia" w:hAnsiTheme="minorEastAsia" w:eastAsiaTheme="minorEastAsia"/>
          <w:sz w:val="28"/>
          <w:szCs w:val="28"/>
        </w:rPr>
        <w:t>系统右下角点击【建议】图标，也可以进入意见建议界面，如下图：</w:t>
      </w:r>
    </w:p>
    <w:p>
      <w:pPr>
        <w:ind w:firstLine="0" w:firstLineChars="0"/>
        <w:jc w:val="left"/>
      </w:pPr>
      <w:r>
        <w:drawing>
          <wp:inline distT="0" distB="0" distL="0" distR="0">
            <wp:extent cx="5274310" cy="3236595"/>
            <wp:effectExtent l="0" t="0" r="254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7"/>
                    <a:stretch>
                      <a:fillRect/>
                    </a:stretch>
                  </pic:blipFill>
                  <pic:spPr>
                    <a:xfrm>
                      <a:off x="0" y="0"/>
                      <a:ext cx="5274310" cy="3236595"/>
                    </a:xfrm>
                    <a:prstGeom prst="rect">
                      <a:avLst/>
                    </a:prstGeom>
                  </pic:spPr>
                </pic:pic>
              </a:graphicData>
            </a:graphic>
          </wp:inline>
        </w:drawing>
      </w:r>
    </w:p>
    <w:p>
      <w:pPr>
        <w:pStyle w:val="2"/>
        <w:numPr>
          <w:ilvl w:val="0"/>
          <w:numId w:val="2"/>
        </w:numPr>
        <w:ind w:left="0" w:firstLine="0"/>
        <w:rPr>
          <w:rFonts w:ascii="黑体" w:hAnsi="黑体"/>
          <w:szCs w:val="32"/>
        </w:rPr>
      </w:pPr>
      <w:bookmarkStart w:id="95" w:name="_Toc7523"/>
      <w:r>
        <w:rPr>
          <w:rFonts w:hint="eastAsia" w:ascii="黑体" w:hAnsi="黑体"/>
          <w:szCs w:val="32"/>
        </w:rPr>
        <w:t>帮助与下载</w:t>
      </w:r>
      <w:bookmarkEnd w:id="95"/>
    </w:p>
    <w:p>
      <w:pPr>
        <w:pStyle w:val="4"/>
        <w:numPr>
          <w:ilvl w:val="2"/>
          <w:numId w:val="2"/>
        </w:numPr>
        <w:spacing w:line="360" w:lineRule="auto"/>
        <w:ind w:left="0" w:firstLine="0"/>
        <w:rPr>
          <w:szCs w:val="30"/>
        </w:rPr>
      </w:pPr>
      <w:bookmarkStart w:id="96" w:name="_Toc1267"/>
      <w:r>
        <w:rPr>
          <w:rFonts w:hint="eastAsia"/>
          <w:szCs w:val="30"/>
        </w:rPr>
        <w:t>操作手册下载</w:t>
      </w:r>
      <w:bookmarkEnd w:id="96"/>
    </w:p>
    <w:p>
      <w:pPr>
        <w:ind w:left="420" w:firstLine="0" w:firstLineChars="0"/>
        <w:jc w:val="left"/>
        <w:rPr>
          <w:rFonts w:asciiTheme="minorEastAsia" w:hAnsiTheme="minorEastAsia" w:eastAsiaTheme="minorEastAsia"/>
          <w:sz w:val="28"/>
          <w:szCs w:val="28"/>
        </w:rPr>
      </w:pPr>
      <w:r>
        <w:rPr>
          <w:rFonts w:hint="eastAsia" w:asciiTheme="minorEastAsia" w:hAnsiTheme="minorEastAsia" w:eastAsiaTheme="minorEastAsia"/>
          <w:sz w:val="28"/>
          <w:szCs w:val="28"/>
        </w:rPr>
        <w:t>系统登录界面，点击【操作手册】，可下载系统操作手册：</w:t>
      </w:r>
    </w:p>
    <w:p>
      <w:pPr>
        <w:ind w:firstLine="0" w:firstLineChars="0"/>
        <w:jc w:val="left"/>
        <w:rPr>
          <w:rFonts w:asciiTheme="minorEastAsia" w:hAnsiTheme="minorEastAsia" w:eastAsiaTheme="minorEastAsia"/>
          <w:sz w:val="28"/>
          <w:szCs w:val="28"/>
        </w:rPr>
      </w:pPr>
      <w:r>
        <w:drawing>
          <wp:inline distT="0" distB="0" distL="0" distR="0">
            <wp:extent cx="5274310" cy="329565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8"/>
                    <a:stretch>
                      <a:fillRect/>
                    </a:stretch>
                  </pic:blipFill>
                  <pic:spPr>
                    <a:xfrm>
                      <a:off x="0" y="0"/>
                      <a:ext cx="5274310" cy="3295650"/>
                    </a:xfrm>
                    <a:prstGeom prst="rect">
                      <a:avLst/>
                    </a:prstGeom>
                  </pic:spPr>
                </pic:pic>
              </a:graphicData>
            </a:graphic>
          </wp:inline>
        </w:drawing>
      </w:r>
    </w:p>
    <w:p>
      <w:pPr>
        <w:ind w:firstLine="420" w:firstLineChars="0"/>
        <w:jc w:val="left"/>
        <w:rPr>
          <w:rFonts w:asciiTheme="minorEastAsia" w:hAnsiTheme="minorEastAsia" w:eastAsiaTheme="minorEastAsia"/>
          <w:sz w:val="28"/>
          <w:szCs w:val="28"/>
        </w:rPr>
      </w:pPr>
      <w:r>
        <w:drawing>
          <wp:anchor distT="0" distB="0" distL="114300" distR="114300" simplePos="0" relativeHeight="251659264" behindDoc="0" locked="0" layoutInCell="1" allowOverlap="1">
            <wp:simplePos x="0" y="0"/>
            <wp:positionH relativeFrom="column">
              <wp:posOffset>3314700</wp:posOffset>
            </wp:positionH>
            <wp:positionV relativeFrom="paragraph">
              <wp:posOffset>65405</wp:posOffset>
            </wp:positionV>
            <wp:extent cx="333375" cy="280035"/>
            <wp:effectExtent l="0" t="0" r="9525" b="571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33375" cy="280035"/>
                    </a:xfrm>
                    <a:prstGeom prst="rect">
                      <a:avLst/>
                    </a:prstGeom>
                  </pic:spPr>
                </pic:pic>
              </a:graphicData>
            </a:graphic>
          </wp:anchor>
        </w:drawing>
      </w:r>
      <w:r>
        <w:rPr>
          <w:rFonts w:hint="eastAsia" w:asciiTheme="minorEastAsia" w:hAnsiTheme="minorEastAsia" w:eastAsiaTheme="minorEastAsia"/>
          <w:sz w:val="28"/>
          <w:szCs w:val="28"/>
        </w:rPr>
        <w:t xml:space="preserve">登录系统后，在系统首页，点击右下角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图标，可下载系统操作手册：</w:t>
      </w:r>
    </w:p>
    <w:p>
      <w:pPr>
        <w:ind w:firstLine="0" w:firstLineChars="0"/>
        <w:jc w:val="center"/>
        <w:rPr>
          <w:rFonts w:asciiTheme="minorEastAsia" w:hAnsiTheme="minorEastAsia" w:eastAsiaTheme="minorEastAsia"/>
          <w:sz w:val="28"/>
          <w:szCs w:val="28"/>
        </w:rPr>
      </w:pPr>
      <w:r>
        <w:drawing>
          <wp:inline distT="0" distB="0" distL="0" distR="0">
            <wp:extent cx="5285740" cy="3048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9"/>
                    <a:stretch>
                      <a:fillRect/>
                    </a:stretch>
                  </pic:blipFill>
                  <pic:spPr>
                    <a:xfrm>
                      <a:off x="0" y="0"/>
                      <a:ext cx="5298480" cy="3055336"/>
                    </a:xfrm>
                    <a:prstGeom prst="rect">
                      <a:avLst/>
                    </a:prstGeom>
                  </pic:spPr>
                </pic:pic>
              </a:graphicData>
            </a:graphic>
          </wp:inline>
        </w:drawing>
      </w:r>
    </w:p>
    <w:p>
      <w:pPr>
        <w:pStyle w:val="4"/>
        <w:numPr>
          <w:ilvl w:val="2"/>
          <w:numId w:val="2"/>
        </w:numPr>
        <w:spacing w:line="360" w:lineRule="auto"/>
        <w:ind w:left="0" w:firstLine="0"/>
        <w:rPr>
          <w:szCs w:val="30"/>
        </w:rPr>
      </w:pPr>
      <w:bookmarkStart w:id="97" w:name="_Toc18058"/>
      <w:r>
        <w:rPr>
          <w:rFonts w:hint="eastAsia"/>
          <w:szCs w:val="30"/>
        </w:rPr>
        <w:t>系统维护联系方式</w:t>
      </w:r>
      <w:bookmarkEnd w:id="97"/>
    </w:p>
    <w:p>
      <w:pPr>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如果您在使用系统过程中遇到系统问题，请在工作日0</w:t>
      </w:r>
      <w:r>
        <w:rPr>
          <w:rFonts w:asciiTheme="minorEastAsia" w:hAnsiTheme="minorEastAsia" w:eastAsiaTheme="minorEastAsia"/>
          <w:sz w:val="28"/>
          <w:szCs w:val="28"/>
        </w:rPr>
        <w:t>9:00-18:00</w:t>
      </w:r>
      <w:r>
        <w:rPr>
          <w:rFonts w:hint="eastAsia" w:asciiTheme="minorEastAsia" w:hAnsiTheme="minorEastAsia" w:eastAsiaTheme="minorEastAsia"/>
          <w:sz w:val="28"/>
          <w:szCs w:val="28"/>
        </w:rPr>
        <w:t>期间通过以下方式获取帮助：</w:t>
      </w:r>
    </w:p>
    <w:p>
      <w:pPr>
        <w:ind w:firstLine="420" w:firstLineChars="0"/>
        <w:rPr>
          <w:rFonts w:asciiTheme="minorEastAsia" w:hAnsiTheme="minorEastAsia" w:eastAsiaTheme="minorEastAsia"/>
          <w:sz w:val="28"/>
          <w:szCs w:val="28"/>
        </w:rPr>
      </w:pPr>
      <w:r>
        <w:rPr>
          <w:rFonts w:hint="eastAsia" w:asciiTheme="minorEastAsia" w:hAnsiTheme="minorEastAsia" w:eastAsiaTheme="minorEastAsia"/>
          <w:sz w:val="28"/>
          <w:szCs w:val="28"/>
        </w:rPr>
        <w:t>1、系统右下角点击【建议】图标，提交问题建议。</w:t>
      </w:r>
    </w:p>
    <w:p>
      <w:pPr>
        <w:ind w:firstLine="420" w:firstLineChars="0"/>
        <w:rPr>
          <w:rFonts w:asciiTheme="minorEastAsia" w:hAnsiTheme="minorEastAsia" w:eastAsiaTheme="minorEastAsia"/>
          <w:sz w:val="28"/>
          <w:szCs w:val="28"/>
        </w:rPr>
      </w:pPr>
      <w:r>
        <w:rPr>
          <w:rFonts w:asciiTheme="minorEastAsia" w:hAnsiTheme="minorEastAsia" w:eastAsiaTheme="minorEastAsia"/>
          <w:sz w:val="28"/>
          <w:szCs w:val="28"/>
        </w:rPr>
        <w:t>3</w:t>
      </w:r>
      <w:r>
        <w:rPr>
          <w:rFonts w:hint="eastAsia" w:asciiTheme="minorEastAsia" w:hAnsiTheme="minorEastAsia" w:eastAsiaTheme="minorEastAsia"/>
          <w:sz w:val="28"/>
          <w:szCs w:val="28"/>
        </w:rPr>
        <w:t>、</w:t>
      </w:r>
      <w:r>
        <w:rPr>
          <w:rFonts w:asciiTheme="minorEastAsia" w:hAnsiTheme="minorEastAsia" w:eastAsiaTheme="minorEastAsia"/>
          <w:sz w:val="28"/>
          <w:szCs w:val="28"/>
        </w:rPr>
        <w:t>QQ</w:t>
      </w:r>
      <w:r>
        <w:rPr>
          <w:rFonts w:hint="eastAsia" w:asciiTheme="minorEastAsia" w:hAnsiTheme="minorEastAsia" w:eastAsiaTheme="minorEastAsia"/>
          <w:sz w:val="28"/>
          <w:szCs w:val="28"/>
        </w:rPr>
        <w:t>：</w:t>
      </w:r>
      <w:r>
        <w:rPr>
          <w:rFonts w:asciiTheme="minorEastAsia" w:hAnsiTheme="minorEastAsia" w:eastAsiaTheme="minorEastAsia"/>
          <w:sz w:val="28"/>
          <w:szCs w:val="28"/>
        </w:rPr>
        <w:t>930846757</w:t>
      </w:r>
    </w:p>
    <w:p>
      <w:pPr>
        <w:ind w:firstLine="420" w:firstLineChars="0"/>
        <w:rPr>
          <w:rFonts w:asciiTheme="minorEastAsia" w:hAnsiTheme="minorEastAsia" w:eastAsiaTheme="minorEastAsia"/>
          <w:sz w:val="28"/>
          <w:szCs w:val="28"/>
        </w:rPr>
      </w:pPr>
      <w:r>
        <w:rPr>
          <w:rFonts w:asciiTheme="minorEastAsia" w:hAnsiTheme="minorEastAsia" w:eastAsiaTheme="minorEastAsia"/>
          <w:sz w:val="28"/>
          <w:szCs w:val="28"/>
        </w:rPr>
        <w:t>4</w:t>
      </w:r>
      <w:r>
        <w:rPr>
          <w:rFonts w:hint="eastAsia" w:asciiTheme="minorEastAsia" w:hAnsiTheme="minorEastAsia" w:eastAsiaTheme="minorEastAsia"/>
          <w:sz w:val="28"/>
          <w:szCs w:val="28"/>
        </w:rPr>
        <w:t>、邮箱：</w:t>
      </w:r>
      <w:r>
        <w:rPr>
          <w:rFonts w:asciiTheme="minorEastAsia" w:hAnsiTheme="minorEastAsia" w:eastAsiaTheme="minorEastAsia"/>
          <w:sz w:val="28"/>
          <w:szCs w:val="28"/>
        </w:rPr>
        <w:t>930846757</w:t>
      </w:r>
      <w:r>
        <w:rPr>
          <w:rFonts w:hint="eastAsia" w:asciiTheme="minorEastAsia" w:hAnsiTheme="minorEastAsia" w:eastAsiaTheme="minorEastAsia"/>
          <w:sz w:val="28"/>
          <w:szCs w:val="28"/>
        </w:rPr>
        <w:t>@qq</w:t>
      </w:r>
      <w:r>
        <w:rPr>
          <w:rFonts w:asciiTheme="minorEastAsia" w:hAnsiTheme="minorEastAsia" w:eastAsiaTheme="minorEastAsia"/>
          <w:sz w:val="28"/>
          <w:szCs w:val="28"/>
        </w:rPr>
        <w:t>.com</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30839629"/>
    </w:sdtPr>
    <w:sdtContent>
      <w:p>
        <w:pPr>
          <w:pStyle w:val="13"/>
          <w:ind w:firstLine="0" w:firstLineChars="0"/>
          <w:jc w:val="both"/>
        </w:pPr>
        <w:r>
          <w:t>第</w:t>
        </w:r>
        <w:r>
          <w:fldChar w:fldCharType="begin"/>
        </w:r>
        <w:r>
          <w:instrText xml:space="preserve">PAGE   \* MERGEFORMAT</w:instrText>
        </w:r>
        <w:r>
          <w:fldChar w:fldCharType="separate"/>
        </w:r>
        <w:r>
          <w:rPr>
            <w:lang w:val="zh-CN"/>
          </w:rPr>
          <w:t>2</w:t>
        </w:r>
        <w:r>
          <w:fldChar w:fldCharType="end"/>
        </w:r>
        <w:r>
          <w:t xml:space="preserve"> 页</w:t>
        </w:r>
        <w:r>
          <w:rPr>
            <w:rFonts w:hint="eastAsia"/>
          </w:rPr>
          <w:t xml:space="preserve">                                                                             共79页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4371687"/>
    </w:sdtPr>
    <w:sdtContent>
      <w:p>
        <w:pPr>
          <w:pStyle w:val="13"/>
          <w:ind w:firstLine="360"/>
          <w:jc w:val="center"/>
        </w:pPr>
        <w:r>
          <w:rPr>
            <w:rFonts w:ascii="宋体" w:hAnsi="Times New Roman" w:cs="Times New Roman"/>
            <w:snapToGrid w:val="0"/>
            <w:kern w:val="0"/>
            <w:sz w:val="21"/>
            <w:szCs w:val="21"/>
          </w:rPr>
          <w:fldChar w:fldCharType="begin"/>
        </w:r>
        <w:r>
          <w:rPr>
            <w:rFonts w:ascii="宋体" w:hAnsi="Times New Roman" w:cs="Times New Roman"/>
            <w:snapToGrid w:val="0"/>
            <w:kern w:val="0"/>
            <w:sz w:val="21"/>
            <w:szCs w:val="21"/>
          </w:rPr>
          <w:instrText xml:space="preserve">PAGE   \* MERGEFORMAT</w:instrText>
        </w:r>
        <w:r>
          <w:rPr>
            <w:rFonts w:ascii="宋体" w:hAnsi="Times New Roman" w:cs="Times New Roman"/>
            <w:snapToGrid w:val="0"/>
            <w:kern w:val="0"/>
            <w:sz w:val="21"/>
            <w:szCs w:val="21"/>
          </w:rPr>
          <w:fldChar w:fldCharType="separate"/>
        </w:r>
        <w:r>
          <w:rPr>
            <w:rFonts w:ascii="宋体" w:hAnsi="Times New Roman" w:cs="Times New Roman"/>
            <w:snapToGrid w:val="0"/>
            <w:kern w:val="0"/>
            <w:sz w:val="21"/>
            <w:szCs w:val="21"/>
          </w:rPr>
          <w:t>I</w:t>
        </w:r>
        <w:r>
          <w:rPr>
            <w:rFonts w:ascii="宋体" w:hAnsi="Times New Roman" w:cs="Times New Roman"/>
            <w:snapToGrid w:val="0"/>
            <w:kern w:val="0"/>
            <w:sz w:val="21"/>
            <w:szCs w:val="21"/>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97238747"/>
      <w:docPartObj>
        <w:docPartGallery w:val="autotext"/>
      </w:docPartObj>
    </w:sdtPr>
    <w:sdtContent>
      <w:p>
        <w:pPr>
          <w:pStyle w:val="13"/>
          <w:ind w:firstLine="360"/>
          <w:jc w:val="center"/>
        </w:pPr>
        <w:r>
          <w:fldChar w:fldCharType="begin"/>
        </w:r>
        <w:r>
          <w:instrText xml:space="preserve">PAGE   \* MERGEFORMAT</w:instrText>
        </w:r>
        <w:r>
          <w:fldChar w:fldCharType="separate"/>
        </w:r>
        <w:r>
          <w:rPr>
            <w:lang w:val="zh-CN"/>
          </w:rPr>
          <w:t>2</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right" w:pos="8504"/>
      </w:tabs>
      <w:spacing w:after="120"/>
      <w:ind w:right="-290" w:rightChars="-121"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2" name="文本框 3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hGo0uAgAAW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aYRqNLgIAAFkEAAAOAAAAAAAAAAEAIAAAAB8BAABkcnMvZTJvRG9jLnhtbFBLBQYAAAAA&#10;BgAGAFkBAAC/BQAAAAA=&#10;">
              <v:fill on="f" focussize="0,0"/>
              <v:stroke on="f" weight="0.5pt"/>
              <v:imagedata o:title=""/>
              <o:lock v:ext="edit" aspectratio="f"/>
              <v:textbox inset="0mm,0mm,0mm,0mm" style="mso-fit-shape-to-text:t;">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118</w:t>
                    </w:r>
                    <w:r>
                      <w:rPr>
                        <w:rFonts w:hint="eastAsia"/>
                        <w:sz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320"/>
        <w:tab w:val="right" w:pos="8640"/>
      </w:tabs>
      <w:spacing w:after="120" w:afterLines="50" w:line="240" w:lineRule="auto"/>
      <w:ind w:firstLine="0" w:firstLineChars="0"/>
      <w:jc w:val="right"/>
      <w:rPr>
        <w:rFonts w:ascii="黑体" w:hAnsi="黑体" w:eastAsia="黑体" w:cs="Times New Roman"/>
        <w:snapToGrid w:val="0"/>
        <w:kern w:val="0"/>
        <w:sz w:val="21"/>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320"/>
        <w:tab w:val="right" w:pos="8640"/>
      </w:tabs>
      <w:spacing w:after="120" w:afterLines="50" w:line="240" w:lineRule="auto"/>
      <w:ind w:firstLine="0" w:firstLineChars="0"/>
      <w:rPr>
        <w:rFonts w:asciiTheme="minorEastAsia" w:hAnsiTheme="minorEastAsia" w:eastAsiaTheme="minorEastAsia" w:cstheme="minorEastAsia"/>
        <w:snapToGrid w:val="0"/>
        <w:kern w:val="0"/>
        <w:sz w:val="21"/>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tabs>
        <w:tab w:val="center" w:pos="4320"/>
        <w:tab w:val="right" w:pos="8640"/>
      </w:tabs>
      <w:spacing w:after="120" w:afterLines="50" w:line="240" w:lineRule="auto"/>
      <w:ind w:firstLine="0" w:firstLineChars="0"/>
      <w:jc w:val="right"/>
      <w:rPr>
        <w:rFonts w:asciiTheme="minorEastAsia" w:hAnsiTheme="minorEastAsia" w:eastAsiaTheme="minorEastAsia" w:cstheme="minorEastAsia"/>
        <w:snapToGrid w:val="0"/>
        <w:kern w:val="0"/>
        <w:sz w:val="20"/>
        <w:szCs w:val="18"/>
      </w:rPr>
    </w:pPr>
    <w:r>
      <w:rPr>
        <w:rFonts w:hint="eastAsia" w:asciiTheme="minorEastAsia" w:hAnsiTheme="minorEastAsia" w:eastAsiaTheme="minorEastAsia" w:cstheme="minorEastAsia"/>
        <w:snapToGrid w:val="0"/>
        <w:kern w:val="0"/>
        <w:sz w:val="20"/>
        <w:szCs w:val="18"/>
      </w:rPr>
      <w:t>重庆市药品智慧监管平台企业门户操作手册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1A829D4"/>
    <w:multiLevelType w:val="multilevel"/>
    <w:tmpl w:val="61A829D4"/>
    <w:lvl w:ilvl="0" w:tentative="0">
      <w:start w:val="1"/>
      <w:numFmt w:val="decimal"/>
      <w:pStyle w:val="2"/>
      <w:isLgl/>
      <w:lvlText w:val="第%1章"/>
      <w:lvlJc w:val="left"/>
      <w:pPr>
        <w:ind w:left="432" w:hanging="432"/>
      </w:pPr>
      <w:rPr>
        <w:rFonts w:hint="default" w:ascii="宋体" w:hAnsi="宋体" w:eastAsia="宋体" w:cs="宋体"/>
      </w:rPr>
    </w:lvl>
    <w:lvl w:ilvl="1" w:tentative="0">
      <w:start w:val="1"/>
      <w:numFmt w:val="decimal"/>
      <w:pStyle w:val="3"/>
      <w:lvlText w:val="%1.%2."/>
      <w:lvlJc w:val="left"/>
      <w:pPr>
        <w:ind w:left="575" w:hanging="575"/>
      </w:pPr>
      <w:rPr>
        <w:rFonts w:hint="default" w:ascii="宋体" w:hAnsi="宋体" w:eastAsia="宋体" w:cs="宋体"/>
      </w:rPr>
    </w:lvl>
    <w:lvl w:ilvl="2" w:tentative="0">
      <w:start w:val="1"/>
      <w:numFmt w:val="decimal"/>
      <w:pStyle w:val="4"/>
      <w:lvlText w:val="%1.%2.%3."/>
      <w:lvlJc w:val="left"/>
      <w:pPr>
        <w:ind w:left="720" w:hanging="720"/>
      </w:pPr>
      <w:rPr>
        <w:rFonts w:hint="default" w:ascii="宋体" w:hAnsi="宋体" w:eastAsia="宋体" w:cs="宋体"/>
      </w:rPr>
    </w:lvl>
    <w:lvl w:ilvl="3" w:tentative="0">
      <w:start w:val="1"/>
      <w:numFmt w:val="decimal"/>
      <w:pStyle w:val="5"/>
      <w:lvlText w:val="%1.%2.%3.%4."/>
      <w:lvlJc w:val="left"/>
      <w:pPr>
        <w:ind w:left="864" w:hanging="864"/>
      </w:pPr>
      <w:rPr>
        <w:rFonts w:hint="default" w:ascii="宋体" w:hAnsi="宋体" w:eastAsia="宋体" w:cs="宋体"/>
      </w:rPr>
    </w:lvl>
    <w:lvl w:ilvl="4" w:tentative="0">
      <w:start w:val="1"/>
      <w:numFmt w:val="decimal"/>
      <w:pStyle w:val="6"/>
      <w:lvlText w:val="%1.%2.%3.%4.%5."/>
      <w:lvlJc w:val="left"/>
      <w:pPr>
        <w:ind w:left="1008" w:hanging="1008"/>
      </w:pPr>
      <w:rPr>
        <w:rFonts w:hint="default" w:ascii="宋体" w:hAnsi="宋体" w:eastAsia="宋体" w:cs="宋体"/>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ascii="宋体" w:hAnsi="宋体" w:eastAsia="宋体" w:cs="宋体"/>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
    <w:nsid w:val="61A9DDC7"/>
    <w:multiLevelType w:val="multilevel"/>
    <w:tmpl w:val="61A9DDC7"/>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Y2NjgyMWU4NDRjNjkwNTJlNmVlNTkxZWE4NmNlMzMifQ=="/>
  </w:docVars>
  <w:rsids>
    <w:rsidRoot w:val="78E564FC"/>
    <w:rsid w:val="0000040F"/>
    <w:rsid w:val="00013730"/>
    <w:rsid w:val="00042F48"/>
    <w:rsid w:val="00047F3C"/>
    <w:rsid w:val="00052F87"/>
    <w:rsid w:val="00056DB0"/>
    <w:rsid w:val="0008798F"/>
    <w:rsid w:val="000C114A"/>
    <w:rsid w:val="000D314B"/>
    <w:rsid w:val="000E20E4"/>
    <w:rsid w:val="000F3E93"/>
    <w:rsid w:val="00100CF4"/>
    <w:rsid w:val="00103154"/>
    <w:rsid w:val="001224FA"/>
    <w:rsid w:val="00123135"/>
    <w:rsid w:val="00127E4D"/>
    <w:rsid w:val="001348DF"/>
    <w:rsid w:val="001371C1"/>
    <w:rsid w:val="001419A0"/>
    <w:rsid w:val="001542C3"/>
    <w:rsid w:val="0015687D"/>
    <w:rsid w:val="0016225C"/>
    <w:rsid w:val="0018419C"/>
    <w:rsid w:val="001863FA"/>
    <w:rsid w:val="001A1877"/>
    <w:rsid w:val="001A6D75"/>
    <w:rsid w:val="001C3F12"/>
    <w:rsid w:val="001C5D30"/>
    <w:rsid w:val="001D6EDC"/>
    <w:rsid w:val="001F60D9"/>
    <w:rsid w:val="002206B8"/>
    <w:rsid w:val="00235E34"/>
    <w:rsid w:val="00295FB1"/>
    <w:rsid w:val="0029650A"/>
    <w:rsid w:val="002A15B1"/>
    <w:rsid w:val="002A4629"/>
    <w:rsid w:val="002B2FE1"/>
    <w:rsid w:val="002D79DB"/>
    <w:rsid w:val="002E29C6"/>
    <w:rsid w:val="002F370A"/>
    <w:rsid w:val="0031719D"/>
    <w:rsid w:val="003362AF"/>
    <w:rsid w:val="0034081D"/>
    <w:rsid w:val="00356B3F"/>
    <w:rsid w:val="00361022"/>
    <w:rsid w:val="003615DE"/>
    <w:rsid w:val="00377107"/>
    <w:rsid w:val="003806BC"/>
    <w:rsid w:val="003C2BDA"/>
    <w:rsid w:val="003D1127"/>
    <w:rsid w:val="003E12BC"/>
    <w:rsid w:val="003F28C9"/>
    <w:rsid w:val="003F5B09"/>
    <w:rsid w:val="003F6651"/>
    <w:rsid w:val="003F6FD2"/>
    <w:rsid w:val="004257F5"/>
    <w:rsid w:val="004415DB"/>
    <w:rsid w:val="00453751"/>
    <w:rsid w:val="0047125E"/>
    <w:rsid w:val="0047710E"/>
    <w:rsid w:val="00482918"/>
    <w:rsid w:val="00482994"/>
    <w:rsid w:val="004919F5"/>
    <w:rsid w:val="00497CB6"/>
    <w:rsid w:val="004A460F"/>
    <w:rsid w:val="004B120B"/>
    <w:rsid w:val="004C6DEA"/>
    <w:rsid w:val="004D56A3"/>
    <w:rsid w:val="004E3EDB"/>
    <w:rsid w:val="005118D0"/>
    <w:rsid w:val="00523183"/>
    <w:rsid w:val="0052680E"/>
    <w:rsid w:val="0053160F"/>
    <w:rsid w:val="00535521"/>
    <w:rsid w:val="00554FFF"/>
    <w:rsid w:val="00557A4C"/>
    <w:rsid w:val="00564BB2"/>
    <w:rsid w:val="0057787A"/>
    <w:rsid w:val="005802FF"/>
    <w:rsid w:val="00591C9A"/>
    <w:rsid w:val="005931BE"/>
    <w:rsid w:val="005B033A"/>
    <w:rsid w:val="005B0628"/>
    <w:rsid w:val="005B3F93"/>
    <w:rsid w:val="005C3E51"/>
    <w:rsid w:val="005E0501"/>
    <w:rsid w:val="005E0DE4"/>
    <w:rsid w:val="005E2A78"/>
    <w:rsid w:val="005F2954"/>
    <w:rsid w:val="005F77B2"/>
    <w:rsid w:val="00600147"/>
    <w:rsid w:val="00624FD3"/>
    <w:rsid w:val="006331AA"/>
    <w:rsid w:val="00643606"/>
    <w:rsid w:val="006443D3"/>
    <w:rsid w:val="00660F33"/>
    <w:rsid w:val="00684022"/>
    <w:rsid w:val="006841C8"/>
    <w:rsid w:val="00690FD2"/>
    <w:rsid w:val="00695A38"/>
    <w:rsid w:val="00696934"/>
    <w:rsid w:val="006A4F0B"/>
    <w:rsid w:val="006B02EF"/>
    <w:rsid w:val="006B1D43"/>
    <w:rsid w:val="006C2BC0"/>
    <w:rsid w:val="006C7366"/>
    <w:rsid w:val="006E05EE"/>
    <w:rsid w:val="006E48B2"/>
    <w:rsid w:val="006F10D3"/>
    <w:rsid w:val="00710B71"/>
    <w:rsid w:val="00711CB9"/>
    <w:rsid w:val="00731BBC"/>
    <w:rsid w:val="00732A51"/>
    <w:rsid w:val="00736EF0"/>
    <w:rsid w:val="007920DF"/>
    <w:rsid w:val="007C1651"/>
    <w:rsid w:val="007C3BC9"/>
    <w:rsid w:val="007D32A7"/>
    <w:rsid w:val="007F03E2"/>
    <w:rsid w:val="007F4A68"/>
    <w:rsid w:val="00805F94"/>
    <w:rsid w:val="0082520C"/>
    <w:rsid w:val="0085412E"/>
    <w:rsid w:val="00860550"/>
    <w:rsid w:val="00864133"/>
    <w:rsid w:val="00864E7F"/>
    <w:rsid w:val="00877BD5"/>
    <w:rsid w:val="0088021B"/>
    <w:rsid w:val="00882E3A"/>
    <w:rsid w:val="00887473"/>
    <w:rsid w:val="008A3B02"/>
    <w:rsid w:val="008A53A8"/>
    <w:rsid w:val="008C1E6D"/>
    <w:rsid w:val="008F1D67"/>
    <w:rsid w:val="0093558F"/>
    <w:rsid w:val="00947A19"/>
    <w:rsid w:val="009539C5"/>
    <w:rsid w:val="009916C1"/>
    <w:rsid w:val="009B780D"/>
    <w:rsid w:val="009E6947"/>
    <w:rsid w:val="009F19BB"/>
    <w:rsid w:val="00A03842"/>
    <w:rsid w:val="00A1102F"/>
    <w:rsid w:val="00A21889"/>
    <w:rsid w:val="00A42956"/>
    <w:rsid w:val="00A90814"/>
    <w:rsid w:val="00A94CAC"/>
    <w:rsid w:val="00A9573A"/>
    <w:rsid w:val="00A97FBA"/>
    <w:rsid w:val="00AA5BC9"/>
    <w:rsid w:val="00AB1F69"/>
    <w:rsid w:val="00AC27F2"/>
    <w:rsid w:val="00AD050E"/>
    <w:rsid w:val="00AD113F"/>
    <w:rsid w:val="00AD5EC2"/>
    <w:rsid w:val="00AE0E34"/>
    <w:rsid w:val="00B040B9"/>
    <w:rsid w:val="00B26817"/>
    <w:rsid w:val="00B57554"/>
    <w:rsid w:val="00B61B49"/>
    <w:rsid w:val="00B702DA"/>
    <w:rsid w:val="00B906EA"/>
    <w:rsid w:val="00BB56EB"/>
    <w:rsid w:val="00BC7291"/>
    <w:rsid w:val="00BD69DF"/>
    <w:rsid w:val="00BE4D23"/>
    <w:rsid w:val="00C00BD2"/>
    <w:rsid w:val="00C10435"/>
    <w:rsid w:val="00C128CD"/>
    <w:rsid w:val="00C12BFE"/>
    <w:rsid w:val="00C37977"/>
    <w:rsid w:val="00C44213"/>
    <w:rsid w:val="00C63892"/>
    <w:rsid w:val="00C73802"/>
    <w:rsid w:val="00C82201"/>
    <w:rsid w:val="00C8574A"/>
    <w:rsid w:val="00C95374"/>
    <w:rsid w:val="00CB3C83"/>
    <w:rsid w:val="00CC185C"/>
    <w:rsid w:val="00CC3B9A"/>
    <w:rsid w:val="00CE61ED"/>
    <w:rsid w:val="00CE7A27"/>
    <w:rsid w:val="00D068A0"/>
    <w:rsid w:val="00D16F4E"/>
    <w:rsid w:val="00D229F0"/>
    <w:rsid w:val="00D26F6D"/>
    <w:rsid w:val="00D40106"/>
    <w:rsid w:val="00D46FD9"/>
    <w:rsid w:val="00D508E1"/>
    <w:rsid w:val="00D51F7B"/>
    <w:rsid w:val="00D56D47"/>
    <w:rsid w:val="00D70CFD"/>
    <w:rsid w:val="00D773C7"/>
    <w:rsid w:val="00D967F8"/>
    <w:rsid w:val="00DA3359"/>
    <w:rsid w:val="00DB2942"/>
    <w:rsid w:val="00DC4512"/>
    <w:rsid w:val="00DD50F5"/>
    <w:rsid w:val="00E010CD"/>
    <w:rsid w:val="00E025ED"/>
    <w:rsid w:val="00E113E2"/>
    <w:rsid w:val="00E14554"/>
    <w:rsid w:val="00E211B0"/>
    <w:rsid w:val="00E27801"/>
    <w:rsid w:val="00E3506A"/>
    <w:rsid w:val="00E356B7"/>
    <w:rsid w:val="00E4323A"/>
    <w:rsid w:val="00E50D27"/>
    <w:rsid w:val="00E5542B"/>
    <w:rsid w:val="00E5654E"/>
    <w:rsid w:val="00E56A85"/>
    <w:rsid w:val="00E61488"/>
    <w:rsid w:val="00E66849"/>
    <w:rsid w:val="00E7101D"/>
    <w:rsid w:val="00E71CD5"/>
    <w:rsid w:val="00E93106"/>
    <w:rsid w:val="00ED2E24"/>
    <w:rsid w:val="00ED79A3"/>
    <w:rsid w:val="00EF2F7E"/>
    <w:rsid w:val="00F04311"/>
    <w:rsid w:val="00F32611"/>
    <w:rsid w:val="00F40C2F"/>
    <w:rsid w:val="00F5195B"/>
    <w:rsid w:val="00F52F62"/>
    <w:rsid w:val="00F67402"/>
    <w:rsid w:val="00F81DB0"/>
    <w:rsid w:val="00F83FD0"/>
    <w:rsid w:val="00F95D20"/>
    <w:rsid w:val="00FB67D9"/>
    <w:rsid w:val="00FB7265"/>
    <w:rsid w:val="00FC289F"/>
    <w:rsid w:val="00FC5415"/>
    <w:rsid w:val="00FD0ABF"/>
    <w:rsid w:val="00FE2E72"/>
    <w:rsid w:val="00FF15DA"/>
    <w:rsid w:val="014F4893"/>
    <w:rsid w:val="020C62E0"/>
    <w:rsid w:val="0227136C"/>
    <w:rsid w:val="03165668"/>
    <w:rsid w:val="05015EA4"/>
    <w:rsid w:val="077C5CB6"/>
    <w:rsid w:val="09860953"/>
    <w:rsid w:val="0E082052"/>
    <w:rsid w:val="11886BF0"/>
    <w:rsid w:val="11AB1672"/>
    <w:rsid w:val="11D45F8A"/>
    <w:rsid w:val="156264EB"/>
    <w:rsid w:val="15B8435D"/>
    <w:rsid w:val="17017F86"/>
    <w:rsid w:val="17A74E1F"/>
    <w:rsid w:val="18EC75B6"/>
    <w:rsid w:val="1A2A3350"/>
    <w:rsid w:val="1B662AAD"/>
    <w:rsid w:val="1C8D20E7"/>
    <w:rsid w:val="1CDF48C5"/>
    <w:rsid w:val="22661960"/>
    <w:rsid w:val="22D217AE"/>
    <w:rsid w:val="23465290"/>
    <w:rsid w:val="236A0728"/>
    <w:rsid w:val="250279A7"/>
    <w:rsid w:val="2A181417"/>
    <w:rsid w:val="2B942D1F"/>
    <w:rsid w:val="2E7A26A0"/>
    <w:rsid w:val="31106C80"/>
    <w:rsid w:val="31EF6F01"/>
    <w:rsid w:val="35635C3C"/>
    <w:rsid w:val="37070849"/>
    <w:rsid w:val="39B90520"/>
    <w:rsid w:val="39C75541"/>
    <w:rsid w:val="3C74072E"/>
    <w:rsid w:val="3DE11DF4"/>
    <w:rsid w:val="424961B9"/>
    <w:rsid w:val="426052B1"/>
    <w:rsid w:val="431D4BEF"/>
    <w:rsid w:val="44913E48"/>
    <w:rsid w:val="46C71DA3"/>
    <w:rsid w:val="475573AE"/>
    <w:rsid w:val="4ABD5996"/>
    <w:rsid w:val="4D5C3245"/>
    <w:rsid w:val="5181771E"/>
    <w:rsid w:val="59090307"/>
    <w:rsid w:val="594F3C5E"/>
    <w:rsid w:val="5BBB7CD0"/>
    <w:rsid w:val="5CA70254"/>
    <w:rsid w:val="60367925"/>
    <w:rsid w:val="61614E76"/>
    <w:rsid w:val="62F319F4"/>
    <w:rsid w:val="65366619"/>
    <w:rsid w:val="65A74E21"/>
    <w:rsid w:val="664803B2"/>
    <w:rsid w:val="671604B0"/>
    <w:rsid w:val="688E4077"/>
    <w:rsid w:val="69DB4F4A"/>
    <w:rsid w:val="6B665DAF"/>
    <w:rsid w:val="6BA936A1"/>
    <w:rsid w:val="6C787517"/>
    <w:rsid w:val="71431EA2"/>
    <w:rsid w:val="768A0496"/>
    <w:rsid w:val="778D031B"/>
    <w:rsid w:val="7883527A"/>
    <w:rsid w:val="78E564FC"/>
    <w:rsid w:val="7A6B54F1"/>
    <w:rsid w:val="7B05466C"/>
    <w:rsid w:val="7BF02C26"/>
    <w:rsid w:val="7FBE4D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Calibri" w:hAnsi="Calibri" w:eastAsia="宋体" w:cs="黑体"/>
      <w:kern w:val="2"/>
      <w:sz w:val="24"/>
      <w:szCs w:val="22"/>
      <w:lang w:val="en-US" w:eastAsia="zh-CN" w:bidi="ar-SA"/>
    </w:rPr>
  </w:style>
  <w:style w:type="paragraph" w:styleId="2">
    <w:name w:val="heading 1"/>
    <w:basedOn w:val="1"/>
    <w:next w:val="1"/>
    <w:link w:val="24"/>
    <w:qFormat/>
    <w:uiPriority w:val="0"/>
    <w:pPr>
      <w:keepNext/>
      <w:keepLines/>
      <w:pageBreakBefore/>
      <w:numPr>
        <w:ilvl w:val="0"/>
        <w:numId w:val="1"/>
      </w:numPr>
      <w:spacing w:before="340" w:after="330"/>
      <w:ind w:firstLine="0" w:firstLineChars="0"/>
      <w:outlineLvl w:val="0"/>
    </w:pPr>
    <w:rPr>
      <w:rFonts w:eastAsia="黑体"/>
      <w:b/>
      <w:bCs/>
      <w:kern w:val="44"/>
      <w:sz w:val="32"/>
      <w:szCs w:val="44"/>
    </w:rPr>
  </w:style>
  <w:style w:type="paragraph" w:styleId="3">
    <w:name w:val="heading 2"/>
    <w:basedOn w:val="1"/>
    <w:next w:val="1"/>
    <w:link w:val="37"/>
    <w:unhideWhenUsed/>
    <w:qFormat/>
    <w:uiPriority w:val="0"/>
    <w:pPr>
      <w:keepNext/>
      <w:keepLines/>
      <w:numPr>
        <w:ilvl w:val="1"/>
        <w:numId w:val="1"/>
      </w:numPr>
      <w:spacing w:before="260" w:after="260" w:line="413" w:lineRule="auto"/>
      <w:ind w:firstLine="0" w:firstLineChars="0"/>
      <w:outlineLvl w:val="1"/>
    </w:pPr>
    <w:rPr>
      <w:rFonts w:ascii="Arial" w:hAnsi="Arial" w:eastAsia="黑体"/>
      <w:b/>
      <w:sz w:val="32"/>
    </w:rPr>
  </w:style>
  <w:style w:type="paragraph" w:styleId="4">
    <w:name w:val="heading 3"/>
    <w:basedOn w:val="1"/>
    <w:next w:val="1"/>
    <w:link w:val="36"/>
    <w:unhideWhenUsed/>
    <w:qFormat/>
    <w:uiPriority w:val="0"/>
    <w:pPr>
      <w:keepNext/>
      <w:keepLines/>
      <w:numPr>
        <w:ilvl w:val="2"/>
        <w:numId w:val="1"/>
      </w:numPr>
      <w:spacing w:before="260" w:after="260" w:line="413" w:lineRule="auto"/>
      <w:ind w:firstLine="0" w:firstLineChars="0"/>
      <w:outlineLvl w:val="2"/>
    </w:pPr>
    <w:rPr>
      <w:rFonts w:eastAsia="黑体"/>
      <w:sz w:val="30"/>
    </w:rPr>
  </w:style>
  <w:style w:type="paragraph" w:styleId="5">
    <w:name w:val="heading 4"/>
    <w:basedOn w:val="1"/>
    <w:next w:val="1"/>
    <w:link w:val="41"/>
    <w:unhideWhenUsed/>
    <w:qFormat/>
    <w:uiPriority w:val="0"/>
    <w:pPr>
      <w:keepNext/>
      <w:keepLines/>
      <w:numPr>
        <w:ilvl w:val="3"/>
        <w:numId w:val="1"/>
      </w:numPr>
      <w:spacing w:before="280" w:after="290" w:line="372" w:lineRule="auto"/>
      <w:ind w:firstLine="0" w:firstLineChars="0"/>
      <w:outlineLvl w:val="3"/>
    </w:pPr>
    <w:rPr>
      <w:rFonts w:ascii="Arial" w:hAnsi="Arial" w:eastAsia="黑体"/>
      <w:b/>
      <w:sz w:val="28"/>
    </w:rPr>
  </w:style>
  <w:style w:type="paragraph" w:styleId="6">
    <w:name w:val="heading 5"/>
    <w:basedOn w:val="1"/>
    <w:next w:val="1"/>
    <w:unhideWhenUsed/>
    <w:qFormat/>
    <w:uiPriority w:val="0"/>
    <w:pPr>
      <w:keepNext/>
      <w:keepLines/>
      <w:numPr>
        <w:ilvl w:val="4"/>
        <w:numId w:val="1"/>
      </w:numPr>
      <w:spacing w:before="280" w:after="290" w:line="372" w:lineRule="auto"/>
      <w:outlineLvl w:val="4"/>
    </w:pPr>
    <w:rPr>
      <w:b/>
      <w:sz w:val="28"/>
    </w:rPr>
  </w:style>
  <w:style w:type="paragraph" w:styleId="7">
    <w:name w:val="heading 6"/>
    <w:basedOn w:val="1"/>
    <w:next w:val="1"/>
    <w:unhideWhenUsed/>
    <w:qFormat/>
    <w:uiPriority w:val="0"/>
    <w:pPr>
      <w:keepNext/>
      <w:keepLines/>
      <w:numPr>
        <w:ilvl w:val="5"/>
        <w:numId w:val="1"/>
      </w:numPr>
      <w:spacing w:before="240" w:after="64" w:line="317" w:lineRule="auto"/>
      <w:outlineLvl w:val="5"/>
    </w:pPr>
    <w:rPr>
      <w:rFonts w:ascii="Arial" w:hAnsi="Arial" w:eastAsia="黑体"/>
      <w:b/>
    </w:rPr>
  </w:style>
  <w:style w:type="paragraph" w:styleId="8">
    <w:name w:val="heading 7"/>
    <w:basedOn w:val="1"/>
    <w:next w:val="1"/>
    <w:unhideWhenUsed/>
    <w:qFormat/>
    <w:uiPriority w:val="0"/>
    <w:pPr>
      <w:keepNext/>
      <w:keepLines/>
      <w:numPr>
        <w:ilvl w:val="6"/>
        <w:numId w:val="1"/>
      </w:numPr>
      <w:spacing w:before="240" w:after="64" w:line="317" w:lineRule="auto"/>
      <w:outlineLvl w:val="6"/>
    </w:pPr>
    <w:rPr>
      <w:b/>
    </w:rPr>
  </w:style>
  <w:style w:type="paragraph" w:styleId="9">
    <w:name w:val="heading 8"/>
    <w:basedOn w:val="1"/>
    <w:next w:val="1"/>
    <w:unhideWhenUsed/>
    <w:qFormat/>
    <w:uiPriority w:val="0"/>
    <w:pPr>
      <w:keepNext/>
      <w:keepLines/>
      <w:numPr>
        <w:ilvl w:val="7"/>
        <w:numId w:val="1"/>
      </w:numPr>
      <w:spacing w:before="240" w:after="64" w:line="317" w:lineRule="auto"/>
      <w:outlineLvl w:val="7"/>
    </w:pPr>
    <w:rPr>
      <w:rFonts w:ascii="Arial" w:hAnsi="Arial" w:eastAsia="黑体"/>
    </w:rPr>
  </w:style>
  <w:style w:type="paragraph" w:styleId="10">
    <w:name w:val="heading 9"/>
    <w:basedOn w:val="1"/>
    <w:next w:val="1"/>
    <w:unhideWhenUsed/>
    <w:qFormat/>
    <w:uiPriority w:val="0"/>
    <w:pPr>
      <w:keepNext/>
      <w:keepLines/>
      <w:numPr>
        <w:ilvl w:val="8"/>
        <w:numId w:val="1"/>
      </w:numPr>
      <w:spacing w:before="240" w:after="64" w:line="317" w:lineRule="auto"/>
      <w:outlineLvl w:val="8"/>
    </w:pPr>
    <w:rPr>
      <w:rFonts w:ascii="Arial" w:hAnsi="Arial" w:eastAsia="黑体"/>
      <w:sz w:val="21"/>
    </w:rPr>
  </w:style>
  <w:style w:type="character" w:default="1" w:styleId="20">
    <w:name w:val="Default Paragraph Font"/>
    <w:semiHidden/>
    <w:unhideWhenUsed/>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11">
    <w:name w:val="Body Text"/>
    <w:basedOn w:val="1"/>
    <w:qFormat/>
    <w:uiPriority w:val="0"/>
    <w:pPr>
      <w:spacing w:after="120"/>
    </w:pPr>
    <w:rPr>
      <w:sz w:val="22"/>
    </w:rPr>
  </w:style>
  <w:style w:type="paragraph" w:styleId="12">
    <w:name w:val="toc 3"/>
    <w:basedOn w:val="1"/>
    <w:next w:val="1"/>
    <w:qFormat/>
    <w:uiPriority w:val="39"/>
    <w:pPr>
      <w:ind w:left="400" w:leftChars="400"/>
    </w:pPr>
    <w:rPr>
      <w:sz w:val="21"/>
    </w:rPr>
  </w:style>
  <w:style w:type="paragraph" w:styleId="13">
    <w:name w:val="footer"/>
    <w:basedOn w:val="1"/>
    <w:link w:val="38"/>
    <w:qFormat/>
    <w:uiPriority w:val="99"/>
    <w:pPr>
      <w:tabs>
        <w:tab w:val="center" w:pos="4153"/>
        <w:tab w:val="right" w:pos="8306"/>
      </w:tabs>
      <w:snapToGrid w:val="0"/>
      <w:jc w:val="left"/>
    </w:pPr>
    <w:rPr>
      <w:sz w:val="18"/>
      <w:szCs w:val="18"/>
    </w:rPr>
  </w:style>
  <w:style w:type="paragraph" w:styleId="14">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rPr>
      <w:sz w:val="21"/>
    </w:rPr>
  </w:style>
  <w:style w:type="paragraph" w:styleId="16">
    <w:name w:val="toc 4"/>
    <w:basedOn w:val="1"/>
    <w:next w:val="1"/>
    <w:uiPriority w:val="39"/>
    <w:pPr>
      <w:ind w:left="1260" w:leftChars="600"/>
    </w:pPr>
  </w:style>
  <w:style w:type="paragraph" w:styleId="17">
    <w:name w:val="toc 2"/>
    <w:basedOn w:val="1"/>
    <w:next w:val="1"/>
    <w:qFormat/>
    <w:uiPriority w:val="39"/>
    <w:pPr>
      <w:ind w:left="200" w:leftChars="200"/>
    </w:pPr>
    <w:rPr>
      <w:sz w:val="21"/>
    </w:rPr>
  </w:style>
  <w:style w:type="paragraph" w:styleId="18">
    <w:name w:val="Normal (Web)"/>
    <w:basedOn w:val="1"/>
    <w:qFormat/>
    <w:uiPriority w:val="0"/>
  </w:style>
  <w:style w:type="character" w:styleId="21">
    <w:name w:val="Hyperlink"/>
    <w:basedOn w:val="20"/>
    <w:qFormat/>
    <w:uiPriority w:val="99"/>
    <w:rPr>
      <w:color w:val="0563C1" w:themeColor="hyperlink"/>
      <w:u w:val="single"/>
      <w14:textFill>
        <w14:solidFill>
          <w14:schemeClr w14:val="hlink"/>
        </w14:solidFill>
      </w14:textFill>
    </w:rPr>
  </w:style>
  <w:style w:type="paragraph" w:customStyle="1" w:styleId="22">
    <w:name w:val="正文 首行缩进"/>
    <w:basedOn w:val="1"/>
    <w:next w:val="23"/>
    <w:qFormat/>
    <w:uiPriority w:val="0"/>
    <w:pPr>
      <w:ind w:firstLine="557" w:firstLineChars="232"/>
    </w:pPr>
    <w:rPr>
      <w:szCs w:val="28"/>
    </w:rPr>
  </w:style>
  <w:style w:type="paragraph" w:customStyle="1" w:styleId="23">
    <w:name w:val="正文（首行缩进）"/>
    <w:basedOn w:val="1"/>
    <w:qFormat/>
    <w:uiPriority w:val="0"/>
    <w:pPr>
      <w:widowControl/>
      <w:ind w:firstLine="602"/>
      <w:jc w:val="left"/>
    </w:pPr>
    <w:rPr>
      <w:rFonts w:ascii="Times New Roman" w:hAnsi="Times New Roman" w:cs="宋体"/>
      <w:kern w:val="0"/>
      <w:szCs w:val="20"/>
    </w:rPr>
  </w:style>
  <w:style w:type="character" w:customStyle="1" w:styleId="24">
    <w:name w:val="标题 1 字符"/>
    <w:link w:val="2"/>
    <w:qFormat/>
    <w:uiPriority w:val="0"/>
    <w:rPr>
      <w:rFonts w:ascii="Calibri" w:hAnsi="Calibri" w:eastAsia="黑体" w:cs="黑体"/>
      <w:b/>
      <w:bCs/>
      <w:kern w:val="44"/>
      <w:sz w:val="32"/>
      <w:szCs w:val="44"/>
    </w:rPr>
  </w:style>
  <w:style w:type="paragraph" w:customStyle="1" w:styleId="25">
    <w:name w:val="无间隔1"/>
    <w:qFormat/>
    <w:uiPriority w:val="1"/>
    <w:pPr>
      <w:widowControl w:val="0"/>
      <w:jc w:val="both"/>
    </w:pPr>
    <w:rPr>
      <w:rFonts w:asciiTheme="minorHAnsi" w:hAnsiTheme="minorHAnsi" w:eastAsiaTheme="minorEastAsia" w:cstheme="minorBidi"/>
      <w:kern w:val="2"/>
      <w:sz w:val="24"/>
      <w:szCs w:val="24"/>
      <w:lang w:val="en-US" w:eastAsia="zh-CN" w:bidi="ar-SA"/>
    </w:rPr>
  </w:style>
  <w:style w:type="paragraph" w:customStyle="1" w:styleId="26">
    <w:name w:val="_封面文字"/>
    <w:basedOn w:val="1"/>
    <w:next w:val="1"/>
    <w:qFormat/>
    <w:uiPriority w:val="0"/>
    <w:pPr>
      <w:ind w:firstLine="0" w:firstLineChars="0"/>
      <w:jc w:val="center"/>
    </w:pPr>
    <w:rPr>
      <w:rFonts w:ascii="黑体" w:hAnsi="Times New Roman" w:eastAsia="黑体" w:cs="Times New Roman"/>
      <w:sz w:val="32"/>
      <w:szCs w:val="24"/>
    </w:rPr>
  </w:style>
  <w:style w:type="paragraph" w:customStyle="1" w:styleId="27">
    <w:name w:val="p16"/>
    <w:basedOn w:val="1"/>
    <w:qFormat/>
    <w:uiPriority w:val="0"/>
    <w:pPr>
      <w:widowControl/>
      <w:spacing w:line="400" w:lineRule="atLeast"/>
      <w:ind w:firstLine="420" w:firstLineChars="0"/>
    </w:pPr>
    <w:rPr>
      <w:rFonts w:ascii="仿宋_GB2312" w:hAnsi="宋体" w:eastAsia="仿宋_GB2312" w:cs="宋体"/>
      <w:kern w:val="0"/>
      <w:szCs w:val="24"/>
    </w:rPr>
  </w:style>
  <w:style w:type="paragraph" w:customStyle="1" w:styleId="28">
    <w:name w:val="正文(首行缩进)"/>
    <w:basedOn w:val="1"/>
    <w:qFormat/>
    <w:uiPriority w:val="0"/>
    <w:pPr>
      <w:spacing w:line="420" w:lineRule="atLeast"/>
    </w:pPr>
    <w:rPr>
      <w:rFonts w:ascii="Times New Roman" w:hAnsi="Times New Roman" w:eastAsia="仿宋_GB2312" w:cs="Times New Roman"/>
      <w:kern w:val="24"/>
      <w:szCs w:val="24"/>
    </w:rPr>
  </w:style>
  <w:style w:type="character" w:customStyle="1" w:styleId="29">
    <w:name w:val="15"/>
    <w:qFormat/>
    <w:uiPriority w:val="0"/>
    <w:rPr>
      <w:rFonts w:hint="eastAsia" w:ascii="宋体" w:hAnsi="宋体" w:eastAsia="宋体"/>
      <w:sz w:val="24"/>
      <w:szCs w:val="24"/>
    </w:rPr>
  </w:style>
  <w:style w:type="paragraph" w:customStyle="1" w:styleId="30">
    <w:name w:val="样式 正文"/>
    <w:basedOn w:val="1"/>
    <w:next w:val="1"/>
    <w:qFormat/>
    <w:uiPriority w:val="0"/>
    <w:pPr>
      <w:spacing w:afterLines="50" w:line="240" w:lineRule="auto"/>
      <w:ind w:firstLine="425" w:firstLineChars="0"/>
      <w:jc w:val="left"/>
    </w:pPr>
    <w:rPr>
      <w:rFonts w:ascii="宋体" w:hAnsi="Times New Roman" w:cs="宋体"/>
      <w:snapToGrid w:val="0"/>
      <w:kern w:val="0"/>
      <w:sz w:val="21"/>
      <w:szCs w:val="20"/>
    </w:rPr>
  </w:style>
  <w:style w:type="paragraph" w:customStyle="1" w:styleId="31">
    <w:name w:val="列表段落1"/>
    <w:basedOn w:val="1"/>
    <w:qFormat/>
    <w:uiPriority w:val="99"/>
    <w:pPr>
      <w:ind w:firstLine="420"/>
    </w:pPr>
  </w:style>
  <w:style w:type="paragraph" w:customStyle="1" w:styleId="32">
    <w:name w:val="列出段落1"/>
    <w:basedOn w:val="1"/>
    <w:qFormat/>
    <w:uiPriority w:val="99"/>
    <w:pPr>
      <w:ind w:firstLine="420"/>
    </w:pPr>
  </w:style>
  <w:style w:type="paragraph" w:customStyle="1" w:styleId="33">
    <w:name w:val="_Style 5"/>
    <w:basedOn w:val="1"/>
    <w:qFormat/>
    <w:uiPriority w:val="34"/>
    <w:pPr>
      <w:ind w:firstLine="420"/>
    </w:pPr>
  </w:style>
  <w:style w:type="paragraph" w:customStyle="1" w:styleId="34">
    <w:name w:val="无间隔2"/>
    <w:qFormat/>
    <w:uiPriority w:val="1"/>
    <w:pPr>
      <w:widowControl w:val="0"/>
      <w:jc w:val="both"/>
    </w:pPr>
    <w:rPr>
      <w:rFonts w:asciiTheme="minorHAnsi" w:hAnsiTheme="minorHAnsi" w:eastAsiaTheme="minorEastAsia" w:cstheme="minorBidi"/>
      <w:kern w:val="2"/>
      <w:sz w:val="24"/>
      <w:szCs w:val="24"/>
      <w:lang w:val="en-US" w:eastAsia="zh-CN" w:bidi="ar-SA"/>
    </w:rPr>
  </w:style>
  <w:style w:type="paragraph" w:customStyle="1" w:styleId="35">
    <w:name w:val="列表段落2"/>
    <w:basedOn w:val="1"/>
    <w:qFormat/>
    <w:uiPriority w:val="34"/>
    <w:pPr>
      <w:ind w:firstLine="420"/>
    </w:pPr>
  </w:style>
  <w:style w:type="character" w:customStyle="1" w:styleId="36">
    <w:name w:val="标题 3 字符"/>
    <w:basedOn w:val="20"/>
    <w:link w:val="4"/>
    <w:qFormat/>
    <w:uiPriority w:val="0"/>
    <w:rPr>
      <w:rFonts w:ascii="Calibri" w:hAnsi="Calibri" w:eastAsia="黑体" w:cs="黑体"/>
      <w:kern w:val="2"/>
      <w:sz w:val="30"/>
      <w:szCs w:val="22"/>
    </w:rPr>
  </w:style>
  <w:style w:type="character" w:customStyle="1" w:styleId="37">
    <w:name w:val="标题 2 字符"/>
    <w:basedOn w:val="20"/>
    <w:link w:val="3"/>
    <w:qFormat/>
    <w:uiPriority w:val="0"/>
    <w:rPr>
      <w:rFonts w:ascii="Arial" w:hAnsi="Arial" w:eastAsia="黑体" w:cs="黑体"/>
      <w:b/>
      <w:kern w:val="2"/>
      <w:sz w:val="32"/>
      <w:szCs w:val="22"/>
    </w:rPr>
  </w:style>
  <w:style w:type="character" w:customStyle="1" w:styleId="38">
    <w:name w:val="页脚 字符"/>
    <w:basedOn w:val="20"/>
    <w:link w:val="13"/>
    <w:qFormat/>
    <w:uiPriority w:val="99"/>
    <w:rPr>
      <w:rFonts w:ascii="Calibri" w:hAnsi="Calibri" w:eastAsia="宋体" w:cs="黑体"/>
      <w:kern w:val="2"/>
      <w:sz w:val="18"/>
      <w:szCs w:val="18"/>
    </w:rPr>
  </w:style>
  <w:style w:type="paragraph" w:styleId="39">
    <w:name w:val="List Paragraph"/>
    <w:basedOn w:val="1"/>
    <w:qFormat/>
    <w:uiPriority w:val="99"/>
    <w:pPr>
      <w:ind w:firstLine="420"/>
    </w:pPr>
  </w:style>
  <w:style w:type="character" w:customStyle="1" w:styleId="40">
    <w:name w:val="Unresolved Mention"/>
    <w:basedOn w:val="20"/>
    <w:semiHidden/>
    <w:unhideWhenUsed/>
    <w:qFormat/>
    <w:uiPriority w:val="99"/>
    <w:rPr>
      <w:color w:val="605E5C"/>
      <w:shd w:val="clear" w:color="auto" w:fill="E1DFDD"/>
    </w:rPr>
  </w:style>
  <w:style w:type="character" w:customStyle="1" w:styleId="41">
    <w:name w:val="标题 4 字符"/>
    <w:basedOn w:val="20"/>
    <w:link w:val="5"/>
    <w:qFormat/>
    <w:uiPriority w:val="0"/>
    <w:rPr>
      <w:rFonts w:ascii="Arial" w:hAnsi="Arial" w:eastAsia="黑体" w:cs="黑体"/>
      <w:b/>
      <w:kern w:val="2"/>
      <w:sz w:val="28"/>
      <w:szCs w:val="22"/>
    </w:r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customXml" Target="../customXml/item2.xml"/><Relationship Id="rId91" Type="http://schemas.openxmlformats.org/officeDocument/2006/relationships/numbering" Target="numbering.xml"/><Relationship Id="rId90" Type="http://schemas.openxmlformats.org/officeDocument/2006/relationships/customXml" Target="../customXml/item1.xml"/><Relationship Id="rId9" Type="http://schemas.openxmlformats.org/officeDocument/2006/relationships/footer" Target="footer2.xml"/><Relationship Id="rId89" Type="http://schemas.openxmlformats.org/officeDocument/2006/relationships/image" Target="media/image73.png"/><Relationship Id="rId88" Type="http://schemas.openxmlformats.org/officeDocument/2006/relationships/image" Target="media/image72.png"/><Relationship Id="rId87" Type="http://schemas.openxmlformats.org/officeDocument/2006/relationships/image" Target="media/image71.png"/><Relationship Id="rId86" Type="http://schemas.openxmlformats.org/officeDocument/2006/relationships/image" Target="media/image70.png"/><Relationship Id="rId85" Type="http://schemas.openxmlformats.org/officeDocument/2006/relationships/image" Target="media/image69.png"/><Relationship Id="rId84" Type="http://schemas.openxmlformats.org/officeDocument/2006/relationships/image" Target="media/image68.png"/><Relationship Id="rId83" Type="http://schemas.openxmlformats.org/officeDocument/2006/relationships/image" Target="media/image67.png"/><Relationship Id="rId82" Type="http://schemas.openxmlformats.org/officeDocument/2006/relationships/image" Target="media/image66.png"/><Relationship Id="rId81" Type="http://schemas.openxmlformats.org/officeDocument/2006/relationships/image" Target="media/image65.png"/><Relationship Id="rId80" Type="http://schemas.openxmlformats.org/officeDocument/2006/relationships/image" Target="media/image64.png"/><Relationship Id="rId8" Type="http://schemas.openxmlformats.org/officeDocument/2006/relationships/footer" Target="footer1.xml"/><Relationship Id="rId79" Type="http://schemas.openxmlformats.org/officeDocument/2006/relationships/image" Target="media/image63.png"/><Relationship Id="rId78" Type="http://schemas.openxmlformats.org/officeDocument/2006/relationships/image" Target="media/image62.png"/><Relationship Id="rId77" Type="http://schemas.openxmlformats.org/officeDocument/2006/relationships/image" Target="media/image61.png"/><Relationship Id="rId76" Type="http://schemas.openxmlformats.org/officeDocument/2006/relationships/image" Target="media/image60.png"/><Relationship Id="rId75" Type="http://schemas.openxmlformats.org/officeDocument/2006/relationships/image" Target="media/image59.png"/><Relationship Id="rId74" Type="http://schemas.openxmlformats.org/officeDocument/2006/relationships/image" Target="media/image58.png"/><Relationship Id="rId73" Type="http://schemas.openxmlformats.org/officeDocument/2006/relationships/image" Target="media/image57.png"/><Relationship Id="rId72" Type="http://schemas.openxmlformats.org/officeDocument/2006/relationships/image" Target="media/image56.png"/><Relationship Id="rId71" Type="http://schemas.openxmlformats.org/officeDocument/2006/relationships/image" Target="media/image55.png"/><Relationship Id="rId70" Type="http://schemas.openxmlformats.org/officeDocument/2006/relationships/image" Target="media/image54.png"/><Relationship Id="rId7" Type="http://schemas.openxmlformats.org/officeDocument/2006/relationships/header" Target="header3.xml"/><Relationship Id="rId69" Type="http://schemas.openxmlformats.org/officeDocument/2006/relationships/image" Target="media/image53.png"/><Relationship Id="rId68" Type="http://schemas.openxmlformats.org/officeDocument/2006/relationships/image" Target="media/image52.png"/><Relationship Id="rId67" Type="http://schemas.openxmlformats.org/officeDocument/2006/relationships/image" Target="media/image51.png"/><Relationship Id="rId66" Type="http://schemas.openxmlformats.org/officeDocument/2006/relationships/image" Target="media/image50.png"/><Relationship Id="rId65" Type="http://schemas.openxmlformats.org/officeDocument/2006/relationships/image" Target="media/image49.png"/><Relationship Id="rId64" Type="http://schemas.openxmlformats.org/officeDocument/2006/relationships/image" Target="media/image48.png"/><Relationship Id="rId63" Type="http://schemas.openxmlformats.org/officeDocument/2006/relationships/image" Target="media/image47.png"/><Relationship Id="rId62" Type="http://schemas.openxmlformats.org/officeDocument/2006/relationships/image" Target="media/image46.png"/><Relationship Id="rId61" Type="http://schemas.openxmlformats.org/officeDocument/2006/relationships/image" Target="media/image45.png"/><Relationship Id="rId60" Type="http://schemas.openxmlformats.org/officeDocument/2006/relationships/image" Target="media/image44.png"/><Relationship Id="rId6" Type="http://schemas.openxmlformats.org/officeDocument/2006/relationships/header" Target="header2.xml"/><Relationship Id="rId59" Type="http://schemas.openxmlformats.org/officeDocument/2006/relationships/image" Target="media/image43.png"/><Relationship Id="rId58" Type="http://schemas.openxmlformats.org/officeDocument/2006/relationships/image" Target="media/image42.png"/><Relationship Id="rId57" Type="http://schemas.openxmlformats.org/officeDocument/2006/relationships/image" Target="media/image41.png"/><Relationship Id="rId56" Type="http://schemas.openxmlformats.org/officeDocument/2006/relationships/image" Target="media/image40.png"/><Relationship Id="rId55" Type="http://schemas.openxmlformats.org/officeDocument/2006/relationships/image" Target="media/image39.png"/><Relationship Id="rId54" Type="http://schemas.openxmlformats.org/officeDocument/2006/relationships/image" Target="media/image38.png"/><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header" Target="header1.xml"/><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endnotes" Target="endnotes.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ostName.XSL" StyleName="GOST - 名称排序" Version="2003"/>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E5C967-6F44-4567-B480-8AD367B1F6FE}">
  <ds:schemaRefs/>
</ds:datastoreItem>
</file>

<file path=docProps/app.xml><?xml version="1.0" encoding="utf-8"?>
<Properties xmlns="http://schemas.openxmlformats.org/officeDocument/2006/extended-properties" xmlns:vt="http://schemas.openxmlformats.org/officeDocument/2006/docPropsVTypes">
  <Template>Normal.dotm</Template>
  <Pages>48</Pages>
  <Words>5902</Words>
  <Characters>6282</Characters>
  <Lines>58</Lines>
  <Paragraphs>16</Paragraphs>
  <TotalTime>0</TotalTime>
  <ScaleCrop>false</ScaleCrop>
  <LinksUpToDate>false</LinksUpToDate>
  <CharactersWithSpaces>7178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2022-06-27T02:40:00Z</dcterms:created>
  <dc:creator>Yan Mr.</dc:creator>
  <cp:lastModifiedBy>六成</cp:lastModifiedBy>
  <dcterms:modified xsi:type="dcterms:W3CDTF">2022-12-15T07:22:45Z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5CB22D3D2BBC4494AF0D114D873E22D7</vt:lpwstr>
  </property>
</Properties>
</file>