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..ì.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..ì."/>
          <w:color w:val="000000"/>
          <w:kern w:val="0"/>
          <w:sz w:val="32"/>
          <w:szCs w:val="32"/>
        </w:rPr>
        <w:t>附件7</w:t>
      </w:r>
    </w:p>
    <w:p>
      <w:pPr>
        <w:spacing w:line="590" w:lineRule="exact"/>
        <w:jc w:val="center"/>
        <w:rPr>
          <w:rFonts w:ascii="方正小标宋简体" w:hAnsi="Calibri" w:eastAsia="方正小标宋简体"/>
          <w:w w:val="98"/>
          <w:sz w:val="44"/>
          <w:szCs w:val="44"/>
        </w:rPr>
      </w:pPr>
      <w:r>
        <w:rPr>
          <w:rFonts w:hint="eastAsia" w:ascii="方正小标宋简体" w:hAnsi="Calibri" w:eastAsia="方正小标宋简体"/>
          <w:w w:val="98"/>
          <w:sz w:val="44"/>
          <w:szCs w:val="44"/>
        </w:rPr>
        <w:t>医疗器械生产企业车间或生产线重大改造事项报告表</w:t>
      </w:r>
    </w:p>
    <w:tbl>
      <w:tblPr>
        <w:tblStyle w:val="5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3287"/>
        <w:gridCol w:w="1351"/>
        <w:gridCol w:w="2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730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生产地址</w:t>
            </w:r>
          </w:p>
        </w:tc>
        <w:tc>
          <w:tcPr>
            <w:tcW w:w="730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7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统一社会信用代码</w:t>
            </w:r>
          </w:p>
        </w:tc>
        <w:tc>
          <w:tcPr>
            <w:tcW w:w="730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4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企业法人</w:t>
            </w:r>
          </w:p>
        </w:tc>
        <w:tc>
          <w:tcPr>
            <w:tcW w:w="328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664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4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企业负责人</w:t>
            </w:r>
          </w:p>
        </w:tc>
        <w:tc>
          <w:tcPr>
            <w:tcW w:w="328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664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4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328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664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生产许可证号</w:t>
            </w:r>
          </w:p>
        </w:tc>
        <w:tc>
          <w:tcPr>
            <w:tcW w:w="730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生产范围</w:t>
            </w:r>
          </w:p>
        </w:tc>
        <w:tc>
          <w:tcPr>
            <w:tcW w:w="730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报告日期</w:t>
            </w:r>
          </w:p>
        </w:tc>
        <w:tc>
          <w:tcPr>
            <w:tcW w:w="730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报告事项</w:t>
            </w:r>
          </w:p>
        </w:tc>
        <w:tc>
          <w:tcPr>
            <w:tcW w:w="730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车间改造□  生产线改造□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改造情况（可另附附件）</w:t>
            </w:r>
          </w:p>
        </w:tc>
        <w:tc>
          <w:tcPr>
            <w:tcW w:w="730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改造原因、改造变化情况（可附图）、改造完成时间、改造对所生产医疗器械安全、有效性的影响。</w:t>
            </w: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7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</w:t>
            </w:r>
          </w:p>
        </w:tc>
        <w:tc>
          <w:tcPr>
            <w:tcW w:w="730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企业承诺：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此次报告事项及所附资料真实、合法。如有不实之处，本企业愿负相应的法律责任，并承担由此产生的一切后果。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2.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此次车间或生产线改造不会导致生产地址或生产范围变化，不属于许可事项变化，按照《医疗器械生产监督管理办法》要求进行报告。本次改造相关文件及记录企业均已保存，随时接受检查。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本次车间（或生产线）改造严格按照《医疗器械监督管理条例》《医疗器械生产监督管理办法》等相关规定执行，认真履行企业质量安全主体责任，保证产品质量安全，并承担相应法律法规责任。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9045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法定代表人（或委托代理人）签名：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企业盖章</w:t>
            </w: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日期：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..ì.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39"/>
    <w:rsid w:val="00033DF1"/>
    <w:rsid w:val="000B68D5"/>
    <w:rsid w:val="001E288D"/>
    <w:rsid w:val="00342C78"/>
    <w:rsid w:val="00593269"/>
    <w:rsid w:val="005D299F"/>
    <w:rsid w:val="009340BA"/>
    <w:rsid w:val="00A20D33"/>
    <w:rsid w:val="00AF0296"/>
    <w:rsid w:val="00BA683E"/>
    <w:rsid w:val="00BF7D27"/>
    <w:rsid w:val="00C51039"/>
    <w:rsid w:val="00D6456E"/>
    <w:rsid w:val="00DD1E5E"/>
    <w:rsid w:val="00DD6180"/>
    <w:rsid w:val="00ED68FB"/>
    <w:rsid w:val="00EE0D05"/>
    <w:rsid w:val="00F34941"/>
    <w:rsid w:val="00FF50D4"/>
    <w:rsid w:val="77DF3ACB"/>
    <w:rsid w:val="7EFFA251"/>
    <w:rsid w:val="B42BCF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408</Characters>
  <Lines>3</Lines>
  <Paragraphs>1</Paragraphs>
  <TotalTime>3</TotalTime>
  <ScaleCrop>false</ScaleCrop>
  <LinksUpToDate>false</LinksUpToDate>
  <CharactersWithSpaces>478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2022-06-29T01:29:00Z</dcterms:created>
  <dc:creator>徐 琰</dc:creator>
  <cp:lastModifiedBy>baixin</cp:lastModifiedBy>
  <cp:lastPrinted>2022-07-15T02:13:00Z</cp:lastPrinted>
  <dcterms:modified xsi:type="dcterms:W3CDTF">2022-12-06T16:27:41Z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