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1" w:rsidRPr="00570F71" w:rsidRDefault="00570F71" w:rsidP="00570F71">
      <w:pPr>
        <w:spacing w:before="156"/>
        <w:ind w:right="270"/>
        <w:jc w:val="right"/>
        <w:rPr>
          <w:rFonts w:ascii="Times New Roman"/>
          <w:sz w:val="28"/>
        </w:rPr>
      </w:pPr>
    </w:p>
    <w:p w:rsidR="00570F71" w:rsidRPr="00570F71" w:rsidRDefault="00570F71" w:rsidP="00570F71">
      <w:pPr>
        <w:rPr>
          <w:rFonts w:ascii="Times New Roman"/>
          <w:sz w:val="28"/>
        </w:rPr>
        <w:sectPr w:rsidR="00570F71" w:rsidRPr="00570F71">
          <w:footerReference w:type="default" r:id="rId7"/>
          <w:type w:val="continuous"/>
          <w:pgSz w:w="11910" w:h="16840"/>
          <w:pgMar w:top="1580" w:right="1200" w:bottom="280" w:left="1340" w:header="720" w:footer="720" w:gutter="0"/>
          <w:pgNumType w:fmt="numberInDash"/>
          <w:cols w:space="720"/>
        </w:sectPr>
      </w:pPr>
    </w:p>
    <w:p w:rsidR="00570F71" w:rsidRPr="00570F71" w:rsidRDefault="00570F71" w:rsidP="00570F71">
      <w:pPr>
        <w:rPr>
          <w:rFonts w:ascii="黑体" w:eastAsia="黑体" w:hAnsi="黑体"/>
          <w:sz w:val="32"/>
          <w:szCs w:val="32"/>
        </w:rPr>
      </w:pPr>
      <w:r w:rsidRPr="00570F71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570F71" w:rsidRPr="00570F71" w:rsidRDefault="00570F71" w:rsidP="00570F71">
      <w:pPr>
        <w:adjustRightInd w:val="0"/>
        <w:snapToGrid w:val="0"/>
        <w:jc w:val="center"/>
        <w:rPr>
          <w:rFonts w:ascii="方正小标宋_GBK" w:eastAsia="方正小标宋_GBK" w:hAnsi="宋体"/>
          <w:snapToGrid w:val="0"/>
          <w:kern w:val="0"/>
          <w:sz w:val="44"/>
          <w:szCs w:val="44"/>
        </w:rPr>
      </w:pPr>
      <w:r w:rsidRPr="00570F71"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营养健康食堂建设评价细则</w:t>
      </w:r>
    </w:p>
    <w:tbl>
      <w:tblPr>
        <w:tblW w:w="55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6"/>
        <w:gridCol w:w="4711"/>
        <w:gridCol w:w="2287"/>
        <w:gridCol w:w="806"/>
        <w:gridCol w:w="4253"/>
        <w:gridCol w:w="929"/>
        <w:gridCol w:w="863"/>
      </w:tblGrid>
      <w:tr w:rsidR="00570F71" w:rsidRPr="00570F71" w:rsidTr="007C519E">
        <w:trPr>
          <w:trHeight w:val="389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评价项目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评价内容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评价方式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分值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评分原则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得分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备注</w:t>
            </w:r>
          </w:p>
        </w:tc>
      </w:tr>
      <w:tr w:rsidR="00570F71" w:rsidRPr="00570F71" w:rsidTr="007C519E">
        <w:trPr>
          <w:trHeight w:val="755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基本要求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1.取得《食品经营许可证》，量化分级B级以上，并在食堂显著位置进行公示。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《食品经营许可证》，得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量化分级达到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B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级以上，得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在食堂显著位置公示，得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5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年未发生食品安全事故，连续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年未受过食品安全行政处罚。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“自治区食品安全智慧监管平台”查询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未查询到连续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年发生食品安全事故记录，得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未查询到连续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年受过食品安全行政处罚记录，得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2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至少配备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名有资质的专（兼）职营养师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档案资料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(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聘书、证书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配备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名有资质的专（兼）职营养师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2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每年至少开展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次形式多样的营养健康知识宣传活动。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现场查看活动资料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有活动总结等文字资料，得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有活动照片或视频等影像资料，得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2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设立“营养健康角”，摆放测量身高、体重、血压等设备，张贴自测自评方法，每季度对设备进行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次维护。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现场查看，查看设备维护记录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设立营养健康角，得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张贴自测自评方法，得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每季度维护设备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2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按照《餐饮食品营养标识指南》对所提供的餐饮食品进行营养标示；对所提供的自制饮料或甜品，应进行添加糖含量标示。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提供的餐饮食品有营养标示，得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分；营养标示规范，得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提供的自制饮料或甜品有添加糖含量标示，得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8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7.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建立防范和抵制食物浪费制度，并采取实施光盘行动，提供小份或半份菜品、经济型套餐等措施予以落实。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现场查看，查看资料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建立防范食物浪费制度，得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有光盘行动宣传或措施，得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提供小份或半份菜品，得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提供经济型套餐，得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557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禁止非法食用、交易野生动物，落实卫生防疫相关规定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和要求。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按规定落实卫生防疫要求，得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17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9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食堂实施垃圾分类。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实施垃圾分类，得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81"/>
          <w:jc w:val="center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食堂为无烟食堂，设置禁止吸烟标识。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设有禁止吸烟标识，得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6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组织管理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17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设立由单位领导、后勤、工会和食堂管理等人员组成的营养健康管理委员会，单位主要领导担任营养健康管理委员会的负责人，明确各岗位职责。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现场查看文件、组织机构网络图等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有文件或网络图，得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0.5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有建设分工及责任人，得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0.5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9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建立营养健康管理制度，围绕合理膳食和减油、减盐、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减糖制定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工作计划及实施方案，为营养健康食堂建设提供人员、资金等支持。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有计划及实施方案，得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有支持措施，得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78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建立原材料采购制度，保障食堂所用食材种类丰富、新鲜。减少腌制、腊制及动物油脂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类食材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的使用。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现场查看记录资料、食谱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有原材料采购制度，得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分；有原材料采购记录，得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一周食谱中不提供或少量提供使用腌制、腊制及动物油脂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类食材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的菜品，得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78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根据带量食谱、用餐人数、原料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损耗计算并记录食物消费量，每周汇总。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现场查看记录表，抽查食物消费量统计数据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计算并记录每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周食物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消费量，得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78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建立油盐糖（包括含油盐糖的各种调味品）采购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及使用登记制度，并计算人均每日或每餐摄入量。每周公示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油盐糖一周使用量和人均每日或每餐摄入量，逐步达到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《中国居民膳食指南》的推荐量。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现场检查各项记录资料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有油盐糖采购及使用登记制度，得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分，有油盐糖采购及使用记录，得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每周公示油盐糖使用量和人均摄入量，得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油人均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每日或每餐摄入量呈下降趋势，得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盐人均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每日或每餐摄入量呈下降趋势，得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分；糖人均每日或每餐摄入量呈下降趋势，得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油、盐、糖中任一项的人均摄入量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达到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《中国居民膳食指南》的推荐量，得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50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人员培训和考核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10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食堂负责人和营养师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</w:t>
            </w:r>
            <w:r w:rsidRPr="00570F71">
              <w:rPr>
                <w:rFonts w:ascii="宋体" w:eastAsia="仿宋_GB2312" w:hAnsi="宋体" w:hint="eastAsia"/>
                <w:snapToGrid w:val="0"/>
                <w:spacing w:val="-11"/>
                <w:kern w:val="0"/>
                <w:szCs w:val="21"/>
              </w:rPr>
              <w:t>每年应接受不少于</w:t>
            </w:r>
            <w:r w:rsidRPr="00570F71">
              <w:rPr>
                <w:rFonts w:ascii="宋体" w:eastAsia="仿宋_GB2312" w:hAnsi="宋体"/>
                <w:snapToGrid w:val="0"/>
                <w:spacing w:val="-11"/>
                <w:kern w:val="0"/>
                <w:szCs w:val="21"/>
              </w:rPr>
              <w:t>20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学时的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营养健康知识、食品安全知识和防控传染病技能培训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现场查看资料、培训记录等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食堂负责人每年接受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学时的培训，得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营养指导员每年接受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学时的培训，得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74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厨师每年至少参加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次营养健康知识、食品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lastRenderedPageBreak/>
              <w:t>安全知识和防控传染病技能培训；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次低盐、低油、低糖菜品制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作技能培训。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lastRenderedPageBreak/>
              <w:t>现场查看资料、培训记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lastRenderedPageBreak/>
              <w:t>录等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有参加营养健康知识等培训记录，得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lastRenderedPageBreak/>
              <w:t>有参加菜品制作技能培训记录，得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66"/>
          <w:jc w:val="center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负责人、营养师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营养指导员和厨师每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年进行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次岗位能力自我测评和考核。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查看测评记录、考核记录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食堂负责人有考评记录，得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分；厨师有考评记录，得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0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营养健康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教育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9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.食堂内有可取阅的宣传资料，内容包括合理膳食、“减盐减油减糖”、营养相关慢性病防治、传染病防控、节约粮食等政策和科普知识；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在显著位置摆放、张贴或播放营养健康相关宣传资料，并适时更新。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食堂内有可取阅的宣传资料，得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分；在显著位置摆放、张贴或播放营养健康相关宣传资料，得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营养健康宣传资料内容中有当下热点信息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新知识，得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44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0.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食堂主动推送营养健康知识，每年至少征求1次用餐人员的意见和建议。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现场查看记录、多媒体资料等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以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微信群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微信公众号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等形式主动向用餐人员推送营养健康知识，得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每年至少征求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次用餐人员意见和建议，得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44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21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以食堂为主体组织开展营养健康专题讲座、知识问答和厨艺大赛等膳食营养相关宣传活动，每年不少于2次。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现场查看活动记录、照片、多媒体等资料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次膳食营养相关宣传活动，得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分；每年开展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次及以上，得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0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配餐和烹饪要求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28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22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.制定合理膳食营养配餐计划，一周内食谱不重复，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6"/>
                <w:kern w:val="0"/>
                <w:szCs w:val="21"/>
              </w:rPr>
              <w:t>每一餐食谱中至少提供3类食物（不包括调味品和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植物油），食物种类数达到每周至少25种以上（</w:t>
            </w:r>
            <w:proofErr w:type="gramStart"/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谷薯杂豆类</w:t>
            </w:r>
            <w:proofErr w:type="gramEnd"/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5种，新鲜蔬菜10种，水产禽畜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蛋类5种，奶及大豆类5种），鼓励提供水果。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现场查看配餐计划、一周食谱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有配餐计划并制定一周食谱，得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一周内食谱不重复，得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一周食谱中食物种类数达到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分；达到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种及以上，得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提供水果，得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2</w:t>
            </w:r>
            <w:r w:rsidRPr="00570F71">
              <w:rPr>
                <w:rFonts w:ascii="仿宋_GB2312" w:eastAsia="仿宋_GB2312" w:hAnsi="仿宋_GB2312" w:cs="仿宋_GB2312"/>
                <w:snapToGrid w:val="0"/>
                <w:spacing w:val="-6"/>
                <w:kern w:val="0"/>
                <w:szCs w:val="21"/>
              </w:rPr>
              <w:t>3.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使用多种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植物油，不用或少用氢化植物油。如使用要进行公示。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厨房有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种植物油，得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种及以上植物油，得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厨房无氢化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植物油，得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使用氢化植物油时进行公示，得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优先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采用蒸、煮、炖等可减少营养成分损失和保持自然风味的烹饪方法，少用炸、煎、熏、烤等烹饪方式。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现场询问厨师、查看食谱等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一周食谱中采用蒸、煮、炖等烹饪方式的菜品达到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分；采用炸、煎、熏、烤等烹饪方式的菜品少于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1/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94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.创新开发健康烹饪方法，在保持菜品风味特色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6"/>
                <w:kern w:val="0"/>
                <w:szCs w:val="21"/>
              </w:rPr>
              <w:t>的基础上尽量减少油、盐、糖（包括油盐糖的各种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t>调味品）的用量，减少油、盐、糖含量较高的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-6"/>
                <w:kern w:val="0"/>
                <w:szCs w:val="21"/>
              </w:rPr>
              <w:lastRenderedPageBreak/>
              <w:t>菜品供应。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lastRenderedPageBreak/>
              <w:t>现场询问厨师、查看食谱等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一周食谱中有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种低油菜品，得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种低盐菜品，得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种低糖菜品，得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63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6.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食堂就餐场所不摆放盐、糖。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未摆放盐，得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分；未摆放糖，得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.提供套餐或份饭的食堂在显著位置公布带量食谱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6"/>
                <w:kern w:val="0"/>
                <w:szCs w:val="21"/>
              </w:rPr>
              <w:t>及营养标识。自由取餐的食堂在显著位置公布营养标识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，鼓励公布带量食谱。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现场查看（对带量食谱进行软件测评）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在显著位置公布套餐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份饭带量食谱，得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分，经测评科学合理，得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分；公布营养标识，得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分，标识科学规范，得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24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供餐服务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spacing w:val="6"/>
                <w:kern w:val="0"/>
                <w:szCs w:val="21"/>
              </w:rPr>
              <w:t>采用分餐制供餐。自由取餐的食堂要为每道菜品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配备公筷、公勺或公夹。提供桌餐服务的食堂要配备公筷、公勺等分餐工具，并引导用餐人员使用。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配备公筷、公勺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或公夹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等</w:t>
            </w:r>
            <w:proofErr w:type="gramEnd"/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分餐工具，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26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29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.提供免费白开水或直饮水。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提供白开水或直饮水，得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94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30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.配备洗手、消毒设施或用品。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提供洗手、消毒设备或用品，得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7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31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 xml:space="preserve">.座位间保持一定距离，避免高密度聚集用餐。                                      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座位间保持一定距离，得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加分项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建成运行“互联网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+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明厨亮灶”，构建问题自动发现、自动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研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判、自动跟踪和自动反馈的新型食品安全管理模式，实现与“自治区食品安全智慧监管平台”对接。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采用“互联网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+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明厨亮灶”，得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完成系统对接，得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采用信息化手段，采集、留存食品原料采购、食物贮存及食品加工制作等信息，保证食品可追溯。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现场检查、查看记录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有信息化手段、可追溯食品安全相关信息，得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31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34.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食堂采用油水分离处理措施。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有油水分离措施，得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食堂向肥胖、高血压、糖尿病等特殊人群提供特色营养配餐（医院中为病人设计的营养配餐不属于此范围）。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提供肥胖人群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高血压人群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糖尿病人群的营养套餐，得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/>
                <w:snapToGrid w:val="0"/>
                <w:kern w:val="0"/>
                <w:szCs w:val="21"/>
              </w:rPr>
              <w:t>36</w:t>
            </w: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.打造智慧食堂，使用智能化系统，指导配餐和用餐，提供个性化用餐服务。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使用智能化系统指导配餐和用餐，得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总得分</w:t>
            </w:r>
          </w:p>
        </w:tc>
        <w:tc>
          <w:tcPr>
            <w:tcW w:w="4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</w:tbl>
    <w:p w:rsidR="00570F71" w:rsidRPr="00570F71" w:rsidRDefault="00570F71" w:rsidP="00570F71">
      <w:pPr>
        <w:spacing w:before="3"/>
        <w:rPr>
          <w:rFonts w:ascii="宋体" w:hAnsi="宋体" w:cs="宋体"/>
          <w:sz w:val="11"/>
          <w:szCs w:val="32"/>
          <w:lang w:val="zh-CN" w:bidi="zh-CN"/>
        </w:rPr>
      </w:pPr>
    </w:p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 w:rsidRPr="00570F71">
        <w:rPr>
          <w:rFonts w:ascii="仿宋_GB2312" w:eastAsia="仿宋_GB2312" w:hAnsi="仿宋_GB2312" w:cs="仿宋_GB2312" w:hint="eastAsia"/>
          <w:b/>
          <w:bCs/>
          <w:snapToGrid w:val="0"/>
          <w:kern w:val="0"/>
          <w:szCs w:val="21"/>
        </w:rPr>
        <w:t>说明：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1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.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总分1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0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0分，实际得分8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0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分（含）以上为合格。</w:t>
      </w:r>
    </w:p>
    <w:p w:rsidR="00570F71" w:rsidRPr="00570F71" w:rsidRDefault="00570F71" w:rsidP="00570F71">
      <w:pPr>
        <w:ind w:firstLineChars="300" w:firstLine="630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2.建设单位</w:t>
      </w:r>
      <w:proofErr w:type="gramStart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在此表基础</w:t>
      </w:r>
      <w:proofErr w:type="gramEnd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上添加自评人员签字和自评日期，形成自评表。自评人员建议由食堂分管食品安全与营养健康负责人、食堂营养师或营养指导员等组成。</w:t>
      </w:r>
    </w:p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     3.评价验收单位</w:t>
      </w:r>
      <w:proofErr w:type="gramStart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在此表基础</w:t>
      </w:r>
      <w:proofErr w:type="gramEnd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上添加评价人员签字和评价日期，形成评价表。评价人员建议由总工会相关专家、卫生健康部门营养专家、市场监管部门相关专家等组成。</w:t>
      </w:r>
    </w:p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  <w:sectPr w:rsidR="00570F71" w:rsidRPr="00570F71">
          <w:pgSz w:w="16840" w:h="11910" w:orient="landscape"/>
          <w:pgMar w:top="1440" w:right="1800" w:bottom="1440" w:left="1800" w:header="720" w:footer="720" w:gutter="0"/>
          <w:pgNumType w:fmt="numberInDash"/>
          <w:cols w:space="720"/>
        </w:sectPr>
      </w:pPr>
    </w:p>
    <w:p w:rsidR="00570F71" w:rsidRPr="00570F71" w:rsidRDefault="00570F71" w:rsidP="00570F71">
      <w:pPr>
        <w:rPr>
          <w:rFonts w:ascii="Times New Roman"/>
          <w:sz w:val="24"/>
        </w:rPr>
        <w:sectPr w:rsidR="00570F71" w:rsidRPr="00570F71">
          <w:footerReference w:type="default" r:id="rId8"/>
          <w:pgSz w:w="16840" w:h="11910" w:orient="landscape"/>
          <w:pgMar w:top="1100" w:right="620" w:bottom="280" w:left="840" w:header="720" w:footer="720" w:gutter="0"/>
          <w:pgNumType w:fmt="numberInDash" w:start="19"/>
          <w:cols w:space="720"/>
        </w:sectPr>
      </w:pPr>
      <w:bookmarkStart w:id="0" w:name="_GoBack"/>
      <w:bookmarkEnd w:id="0"/>
    </w:p>
    <w:p w:rsidR="008B08CF" w:rsidRPr="00570F71" w:rsidRDefault="008B08CF" w:rsidP="000813BA">
      <w:pPr>
        <w:spacing w:before="49"/>
        <w:jc w:val="left"/>
      </w:pPr>
    </w:p>
    <w:sectPr w:rsidR="008B08CF" w:rsidRPr="00570F71" w:rsidSect="000813BA">
      <w:type w:val="continuous"/>
      <w:pgSz w:w="16840" w:h="11910" w:orient="landscape"/>
      <w:pgMar w:top="1580" w:right="620" w:bottom="280" w:left="840" w:header="720" w:footer="720" w:gutter="0"/>
      <w:pgNumType w:fmt="numberInDash"/>
      <w:cols w:num="2" w:space="1402" w:equalWidth="0">
        <w:col w:w="1341" w:space="1402"/>
        <w:col w:w="126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A7" w:rsidRDefault="00686DA7" w:rsidP="00FD44C8">
      <w:r>
        <w:separator/>
      </w:r>
    </w:p>
  </w:endnote>
  <w:endnote w:type="continuationSeparator" w:id="0">
    <w:p w:rsidR="00686DA7" w:rsidRDefault="00686DA7" w:rsidP="00F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E2B8B" wp14:editId="04F946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13BA" w:rsidRPr="000813B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q3wQ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oDjDjpoEV3377eff959+MLCkx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+SyCbhddD/pTvB5l9Vuanv2e0iRJxzRMkZZ1KV4cnEhixLjmpe2yJqwd7aOqGCb3VYHO&#10;Tz230jVqHXWrd5sdoBg9b0R5CyKWAkQGucPoA6MR8iNGA4yRFHOYcxi1Lzk8AzNxJkNOxmYyCC/g&#10;Yoo1RqO50uNkuuklqxvAnR7aBTyVnFkZ3+ewf2AwGCyF/RAzk+f433rdj9rlLwA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71Kq&#10;t8ECAACy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813BA" w:rsidRPr="000813B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13BA" w:rsidRPr="000813B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rowQIAALk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OVZK&#10;6MECAAC5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813BA" w:rsidRPr="000813B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A7" w:rsidRDefault="00686DA7" w:rsidP="00FD44C8">
      <w:r>
        <w:separator/>
      </w:r>
    </w:p>
  </w:footnote>
  <w:footnote w:type="continuationSeparator" w:id="0">
    <w:p w:rsidR="00686DA7" w:rsidRDefault="00686DA7" w:rsidP="00FD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8"/>
    <w:rsid w:val="000813BA"/>
    <w:rsid w:val="002B56D2"/>
    <w:rsid w:val="00570F71"/>
    <w:rsid w:val="006530F4"/>
    <w:rsid w:val="00686DA7"/>
    <w:rsid w:val="007A2CD8"/>
    <w:rsid w:val="007E6AD5"/>
    <w:rsid w:val="008B08CF"/>
    <w:rsid w:val="00924D8E"/>
    <w:rsid w:val="00D1179C"/>
    <w:rsid w:val="00E95A66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599</Words>
  <Characters>3420</Characters>
  <Application>Microsoft Office Word</Application>
  <DocSecurity>0</DocSecurity>
  <Lines>28</Lines>
  <Paragraphs>8</Paragraphs>
  <ScaleCrop>false</ScaleCrop>
  <Company>新疆卫生厅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2023-02-10T09:55:00Z</dcterms:created>
  <dcterms:modified xsi:type="dcterms:W3CDTF">2023-02-10T09:57:00Z</dcterms:modified>
</cp:coreProperties>
</file>