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973F" w14:textId="77777777" w:rsidR="00344B05" w:rsidRDefault="00344B05" w:rsidP="00344B0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694F5B2" w14:textId="77777777" w:rsidR="00344B05" w:rsidRDefault="00344B05" w:rsidP="00344B0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BA29524" w14:textId="77777777" w:rsidR="00344B05" w:rsidRDefault="00344B05" w:rsidP="00344B0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2023年河北省春季流行性感冒</w:t>
      </w:r>
    </w:p>
    <w:p w14:paraId="37405A13" w14:textId="77777777" w:rsidR="00344B05" w:rsidRDefault="00344B05" w:rsidP="00344B0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中医药防治方案</w:t>
      </w:r>
    </w:p>
    <w:p w14:paraId="3ACC5622" w14:textId="77777777" w:rsidR="00344B05" w:rsidRDefault="00344B05" w:rsidP="00344B05">
      <w:pPr>
        <w:spacing w:line="600" w:lineRule="exact"/>
        <w:jc w:val="center"/>
        <w:rPr>
          <w:rFonts w:asciiTheme="majorEastAsia" w:eastAsiaTheme="majorEastAsia" w:hAnsiTheme="majorEastAsia"/>
          <w:bCs/>
          <w:sz w:val="44"/>
          <w:szCs w:val="44"/>
        </w:rPr>
      </w:pPr>
    </w:p>
    <w:p w14:paraId="4C1117EA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流行性感冒（流感）是由流感病毒引起的一种急性呼吸道传染病，发病具有季节性，也可全年流行，人群普遍易感，孕产妇、婴幼儿、老年人及慢性基础疾病患者易发展为重症或危重症病例。流行性感冒中医归属“疫”，病机为浊毒犯络袭表。治疗依据病邪性质、邪正盛衰辨证施治，随证易方。</w:t>
      </w:r>
    </w:p>
    <w:p w14:paraId="46CF4360" w14:textId="77777777" w:rsidR="00344B05" w:rsidRDefault="00344B05" w:rsidP="00344B0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一、成人治疗</w:t>
      </w:r>
    </w:p>
    <w:p w14:paraId="18588BC6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color w:val="000000"/>
          <w:sz w:val="32"/>
          <w:szCs w:val="32"/>
        </w:rPr>
      </w:pPr>
      <w:r>
        <w:rPr>
          <w:rFonts w:ascii="楷体_GB2312" w:eastAsia="楷体_GB2312" w:hAnsi="等线" w:hint="eastAsia"/>
          <w:color w:val="000000"/>
          <w:sz w:val="32"/>
          <w:szCs w:val="32"/>
        </w:rPr>
        <w:t>（一）风寒束表</w:t>
      </w:r>
    </w:p>
    <w:p w14:paraId="17F6F2DD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临床表现：恶寒发热，或不发热，身痛头痛、鼻流清涕，舌质淡红，苔薄白，脉浮紧。</w:t>
      </w:r>
    </w:p>
    <w:p w14:paraId="77CFCA25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推荐处方：荆防败毒散加减</w:t>
      </w:r>
    </w:p>
    <w:p w14:paraId="798AE0A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荆芥10g、防风6g、羌活12g、柴胡9g、前胡12g、枳壳9g、茯苓15g、桔梗10g、川芎12g、甘草10g</w:t>
      </w:r>
    </w:p>
    <w:p w14:paraId="5FDA5B23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服法：每日1剂，水煎400ml，分2-4次口服，</w:t>
      </w:r>
      <w:bookmarkStart w:id="0" w:name="_Hlk123982795"/>
      <w:r>
        <w:rPr>
          <w:rFonts w:ascii="仿宋_GB2312" w:eastAsia="仿宋_GB2312" w:hAnsi="等线" w:hint="eastAsia"/>
          <w:sz w:val="32"/>
          <w:szCs w:val="32"/>
        </w:rPr>
        <w:t>以下处方服法相同（如有特殊，遵医嘱）。</w:t>
      </w:r>
    </w:p>
    <w:p w14:paraId="56E72528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中成药推荐：荆防颗粒、荆防败毒颗粒、感冒清热颗粒（胶囊）、正柴胡饮颗粒、九味羌活丸（颗粒）等。</w:t>
      </w:r>
    </w:p>
    <w:p w14:paraId="7C894865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（二）风热犯卫</w:t>
      </w:r>
    </w:p>
    <w:p w14:paraId="39AB34D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临床表现：发热微恶寒或未发热、咽痛、或轻咳少痰，</w:t>
      </w:r>
      <w:r>
        <w:rPr>
          <w:rFonts w:ascii="仿宋_GB2312" w:eastAsia="仿宋_GB2312" w:hAnsi="等线" w:hint="eastAsia"/>
          <w:color w:val="000000"/>
          <w:sz w:val="32"/>
          <w:szCs w:val="32"/>
        </w:rPr>
        <w:lastRenderedPageBreak/>
        <w:t>舌质红，</w:t>
      </w:r>
      <w:r>
        <w:rPr>
          <w:rFonts w:ascii="仿宋_GB2312" w:eastAsia="仿宋_GB2312" w:hAnsi="等线" w:hint="eastAsia"/>
          <w:sz w:val="32"/>
          <w:szCs w:val="32"/>
        </w:rPr>
        <w:t>苔黄或薄腻，脉浮数。</w:t>
      </w:r>
    </w:p>
    <w:p w14:paraId="7817EAF5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推荐处方：银翘散加减</w:t>
      </w:r>
    </w:p>
    <w:p w14:paraId="489DAFB1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银花15g、连翘15g、荆芥10g、桔梗12g、牛蒡子12g、竹叶12g、芦根20g、薄荷</w:t>
      </w:r>
      <w:r>
        <w:rPr>
          <w:rFonts w:ascii="仿宋_GB2312" w:eastAsia="仿宋_GB2312" w:hAnsi="等线" w:hint="eastAsia"/>
          <w:sz w:val="32"/>
          <w:szCs w:val="32"/>
          <w:vertAlign w:val="superscript"/>
        </w:rPr>
        <w:t>（后下）</w:t>
      </w:r>
      <w:r>
        <w:rPr>
          <w:rFonts w:ascii="仿宋_GB2312" w:eastAsia="仿宋_GB2312" w:hAnsi="等线" w:hint="eastAsia"/>
          <w:sz w:val="32"/>
          <w:szCs w:val="32"/>
        </w:rPr>
        <w:t>6g、生甘草10g、炒杏仁9g、玄参12g</w:t>
      </w:r>
    </w:p>
    <w:p w14:paraId="6469E859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中成药推荐：连花清瘟胶囊（颗粒）、金花清感颗粒、清开灵软胶囊（颗粒）、六神胶囊（丸）、黄氏响声丸、清热解毒口服液（软胶囊）、蓝芩口服液、双黄连口服液、抗病毒口服液等。</w:t>
      </w:r>
    </w:p>
    <w:bookmarkEnd w:id="0"/>
    <w:p w14:paraId="4E03905F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（三）表寒里热</w:t>
      </w:r>
    </w:p>
    <w:p w14:paraId="79C677E1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临床表现：恶寒发热、头身疼痛、无汗、烦躁、口渴，舌质淡，苔白，脉浮紧。</w:t>
      </w:r>
    </w:p>
    <w:p w14:paraId="4DF1FE1B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推荐处方：柴葛解肌汤加减</w:t>
      </w:r>
    </w:p>
    <w:p w14:paraId="57AE25F4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柴胡12g、葛根15g、甘草10g、黄芩9g、羌活6g、白芷6g、白芍12克、桔梗10克、石膏</w:t>
      </w:r>
      <w:r>
        <w:rPr>
          <w:rFonts w:ascii="仿宋_GB2312" w:eastAsia="仿宋_GB2312" w:hAnsi="等线" w:hint="eastAsia"/>
          <w:sz w:val="32"/>
          <w:szCs w:val="32"/>
          <w:vertAlign w:val="superscript"/>
        </w:rPr>
        <w:t>(先煎)</w:t>
      </w:r>
      <w:r>
        <w:rPr>
          <w:rFonts w:ascii="仿宋_GB2312" w:eastAsia="仿宋_GB2312" w:hAnsi="等线" w:hint="eastAsia"/>
          <w:sz w:val="32"/>
          <w:szCs w:val="32"/>
        </w:rPr>
        <w:t>15-30g、生姜15g</w:t>
      </w:r>
    </w:p>
    <w:p w14:paraId="4EF2DAC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中成药推荐：防风通圣丸（颗粒）等。</w:t>
      </w:r>
    </w:p>
    <w:p w14:paraId="55C0F085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（四）毒蕴胃肠</w:t>
      </w:r>
    </w:p>
    <w:p w14:paraId="65D7F66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临床表现：发热、或恶寒，恶心，呕吐，腹胀，腹痛腹泻，头身酸痛。舌质红，苔厚腻，脉滑数。</w:t>
      </w:r>
    </w:p>
    <w:p w14:paraId="2915CB2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推荐处方：藿香正气散加减</w:t>
      </w:r>
    </w:p>
    <w:p w14:paraId="442068CB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藿香10g、姜半夏9g、厚朴10g、苍术12g、白芷6g、茯苓15g、炒白术12g、陈皮12g</w:t>
      </w:r>
    </w:p>
    <w:p w14:paraId="2A611FB8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中成药推荐：藿香正气胶囊（软胶囊、丸、水、口服液）</w:t>
      </w:r>
      <w:r>
        <w:rPr>
          <w:rFonts w:ascii="仿宋_GB2312" w:eastAsia="仿宋_GB2312" w:hAnsi="等线" w:hint="eastAsia"/>
          <w:sz w:val="32"/>
          <w:szCs w:val="32"/>
        </w:rPr>
        <w:lastRenderedPageBreak/>
        <w:t>等。</w:t>
      </w:r>
    </w:p>
    <w:p w14:paraId="6B0AA5DD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（五）疫毒袭肺</w:t>
      </w:r>
    </w:p>
    <w:p w14:paraId="128A0F31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临床表现：高热，咳嗽，痰粘咯痰不爽，口渴喜饮，咽痛，目赤。舌质红，苔黄或腻，脉滑数。</w:t>
      </w:r>
    </w:p>
    <w:p w14:paraId="557580AC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推荐处方：麻杏石甘汤加减</w:t>
      </w:r>
    </w:p>
    <w:p w14:paraId="17D63754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炙麻黄9g、炒杏仁9g、桔梗12g、生石膏</w:t>
      </w:r>
      <w:r>
        <w:rPr>
          <w:rFonts w:ascii="仿宋_GB2312" w:eastAsia="仿宋_GB2312" w:hAnsi="等线" w:hint="eastAsia"/>
          <w:sz w:val="32"/>
          <w:szCs w:val="32"/>
          <w:vertAlign w:val="superscript"/>
        </w:rPr>
        <w:t>(先煎)</w:t>
      </w:r>
      <w:r>
        <w:rPr>
          <w:rFonts w:ascii="仿宋_GB2312" w:eastAsia="仿宋_GB2312" w:hAnsi="等线" w:hint="eastAsia"/>
          <w:sz w:val="32"/>
          <w:szCs w:val="32"/>
        </w:rPr>
        <w:t>30-60g、浙贝母15g、沙参12g、生甘草10g</w:t>
      </w:r>
    </w:p>
    <w:p w14:paraId="10155A20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中成药推荐：连花清瘟胶囊(颗粒)、宣肺败毒颗粒、连花清咳片、清咳平喘颗粒、急支糖浆、杏贝止咳颗粒等。</w:t>
      </w:r>
    </w:p>
    <w:p w14:paraId="1E2F317A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（六）毒热壅盛</w:t>
      </w:r>
    </w:p>
    <w:p w14:paraId="1389E379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临床表现：高热不退，咳嗽重，少痰或无痰，喘促短气，甚者神昏谵语，大便不通畅，舌红绛，苔黄，脉细数。</w:t>
      </w:r>
    </w:p>
    <w:p w14:paraId="2BE85DB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推荐处方：宣白承气汤加减。</w:t>
      </w:r>
    </w:p>
    <w:p w14:paraId="0C611220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生石膏</w:t>
      </w:r>
      <w:r>
        <w:rPr>
          <w:rFonts w:ascii="仿宋_GB2312" w:eastAsia="仿宋_GB2312" w:hAnsi="等线" w:hint="eastAsia"/>
          <w:sz w:val="32"/>
          <w:szCs w:val="32"/>
          <w:vertAlign w:val="superscript"/>
        </w:rPr>
        <w:t>(先煎)</w:t>
      </w:r>
      <w:r>
        <w:rPr>
          <w:rFonts w:ascii="仿宋_GB2312" w:eastAsia="仿宋_GB2312" w:hAnsi="等线" w:hint="eastAsia"/>
          <w:sz w:val="32"/>
          <w:szCs w:val="32"/>
        </w:rPr>
        <w:t>30-60g、炒杏仁10g、生大黄</w:t>
      </w:r>
      <w:r>
        <w:rPr>
          <w:rFonts w:ascii="仿宋_GB2312" w:eastAsia="仿宋_GB2312" w:hAnsi="等线" w:hint="eastAsia"/>
          <w:sz w:val="32"/>
          <w:szCs w:val="32"/>
          <w:vertAlign w:val="superscript"/>
        </w:rPr>
        <w:t>(后下)</w:t>
      </w:r>
      <w:r>
        <w:rPr>
          <w:rFonts w:ascii="仿宋_GB2312" w:eastAsia="仿宋_GB2312" w:hAnsi="等线" w:hint="eastAsia"/>
          <w:sz w:val="32"/>
          <w:szCs w:val="32"/>
        </w:rPr>
        <w:t>6g、蒲公英20g、知母10g、水牛角30g、玄参15g、赤芍12g、丹皮12g、银花20g、生地12g、人参</w:t>
      </w:r>
      <w:r>
        <w:rPr>
          <w:rFonts w:ascii="仿宋_GB2312" w:eastAsia="仿宋_GB2312" w:hAnsi="等线" w:hint="eastAsia"/>
          <w:sz w:val="32"/>
          <w:szCs w:val="32"/>
          <w:vertAlign w:val="superscript"/>
        </w:rPr>
        <w:t>（另煎）</w:t>
      </w:r>
      <w:r>
        <w:rPr>
          <w:rFonts w:ascii="仿宋_GB2312" w:eastAsia="仿宋_GB2312" w:hAnsi="等线" w:hint="eastAsia"/>
          <w:sz w:val="32"/>
          <w:szCs w:val="32"/>
        </w:rPr>
        <w:t>15g</w:t>
      </w:r>
    </w:p>
    <w:p w14:paraId="03010FC6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中成药推荐：安宫牛黄丸、痰热清、血必净、清开灵、醒脑静注射液等。</w:t>
      </w:r>
    </w:p>
    <w:p w14:paraId="5AC6D09B" w14:textId="77777777" w:rsidR="00344B05" w:rsidRDefault="00344B05" w:rsidP="00344B0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二、儿童中药治疗</w:t>
      </w:r>
    </w:p>
    <w:p w14:paraId="183DB490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（一）风热犯卫</w:t>
      </w:r>
    </w:p>
    <w:p w14:paraId="1244B229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临床表现：发热，头身痛，鼻塞，流浊涕，咽痛，口干而渴，微汗，舌质红、苔薄黄、脉浮数。</w:t>
      </w:r>
    </w:p>
    <w:p w14:paraId="70738B0F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推荐处方：银翘散加减</w:t>
      </w:r>
    </w:p>
    <w:p w14:paraId="1BAAB92F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lastRenderedPageBreak/>
        <w:t>银花10g、连翘10g、桑叶10g、菊花10g、桔梗10g、牛蒡子10g、芦根15g薄荷</w:t>
      </w:r>
      <w:r>
        <w:rPr>
          <w:rFonts w:ascii="仿宋_GB2312" w:eastAsia="仿宋_GB2312" w:hAnsi="等线" w:hint="eastAsia"/>
          <w:color w:val="000000"/>
          <w:sz w:val="32"/>
          <w:szCs w:val="32"/>
          <w:vertAlign w:val="superscript"/>
        </w:rPr>
        <w:t>(后下)</w:t>
      </w:r>
      <w:r>
        <w:rPr>
          <w:rFonts w:ascii="仿宋_GB2312" w:eastAsia="仿宋_GB2312" w:hAnsi="等线" w:hint="eastAsia"/>
          <w:color w:val="000000"/>
          <w:sz w:val="32"/>
          <w:szCs w:val="32"/>
        </w:rPr>
        <w:t>6g、荆芥8g、玄参10g、生甘草3g</w:t>
      </w:r>
    </w:p>
    <w:p w14:paraId="7F8F07ED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煎服法：水煎服，日1剂，分2次温服。以下处方服法相同（如有特殊，遵医嘱）。</w:t>
      </w:r>
    </w:p>
    <w:p w14:paraId="2D3016B8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中成药推荐：连花清瘟颗粒、清开灵颗粒、金花清感颗粒、六神丸、小儿豉翘清热颗粒等。</w:t>
      </w:r>
    </w:p>
    <w:p w14:paraId="28E461FE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（二）风寒束表</w:t>
      </w:r>
    </w:p>
    <w:p w14:paraId="5C901C3F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临床表现：恶寒无汗，发热或未发热，鼻流清涕，舌质淡红，苔薄白，脉浮紧。</w:t>
      </w:r>
    </w:p>
    <w:p w14:paraId="1F9887F6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推荐处方：麻黄汤加味</w:t>
      </w:r>
    </w:p>
    <w:p w14:paraId="39A4B17F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炙麻黄6g、炒杏仁10g、桂枝10g、葛根15g、羌活10g、苏叶10g、炙甘草6g</w:t>
      </w:r>
    </w:p>
    <w:p w14:paraId="7E3A39C3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中成药推荐：九味羌活丸颗粒、正柴胡饮颗粒、感冒清热颗粒等。</w:t>
      </w:r>
    </w:p>
    <w:p w14:paraId="1AC6EBDF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（三）湿遏卫气</w:t>
      </w:r>
    </w:p>
    <w:p w14:paraId="5C539191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临床表现：发热、头身困重、汗出不畅、倦怠乏力、恶心呕吐、胸脘满闷、便溏不爽、纳呆、口干不欲饮，舌红、苔厚腻、脉濡数。</w:t>
      </w:r>
    </w:p>
    <w:p w14:paraId="0D04536D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推荐处方：藿朴夏苓汤</w:t>
      </w:r>
    </w:p>
    <w:p w14:paraId="7A0137B6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藿香10g、半夏8g、茯苓12g、杏仁8g、薏苡仁12g、通草6g、白蔻仁8g、猪苓10g、厚朴10g、泽泻10g</w:t>
      </w:r>
    </w:p>
    <w:p w14:paraId="1BC34D63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中成药推荐使用：藿香正气胶囊</w:t>
      </w:r>
      <w:r>
        <w:rPr>
          <w:rFonts w:ascii="仿宋_GB2312" w:eastAsia="仿宋_GB2312" w:hAnsi="等线" w:hint="eastAsia"/>
          <w:sz w:val="32"/>
          <w:szCs w:val="32"/>
        </w:rPr>
        <w:t>（软胶囊、丸、水、口</w:t>
      </w:r>
      <w:r>
        <w:rPr>
          <w:rFonts w:ascii="仿宋_GB2312" w:eastAsia="仿宋_GB2312" w:hAnsi="等线" w:hint="eastAsia"/>
          <w:sz w:val="32"/>
          <w:szCs w:val="32"/>
        </w:rPr>
        <w:lastRenderedPageBreak/>
        <w:t>服液）等</w:t>
      </w:r>
      <w:r>
        <w:rPr>
          <w:rFonts w:ascii="仿宋_GB2312" w:eastAsia="仿宋_GB2312" w:hAnsi="等线" w:hint="eastAsia"/>
          <w:color w:val="000000"/>
          <w:sz w:val="32"/>
          <w:szCs w:val="32"/>
        </w:rPr>
        <w:t>。</w:t>
      </w:r>
    </w:p>
    <w:p w14:paraId="2E7C83A4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（四）热毒袭肺</w:t>
      </w:r>
    </w:p>
    <w:p w14:paraId="79D2F8A6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临床表现：高热，咽痛，咳嗽，喘息，咳痰色黄，痰粘咯痰不爽，口渴喜饮，舌质红，苔黄或黄腻，脉滑数。</w:t>
      </w:r>
    </w:p>
    <w:p w14:paraId="2D9A02D9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推荐处方：麻杏石甘汤加减</w:t>
      </w:r>
    </w:p>
    <w:p w14:paraId="086C1321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炙麻黄6g、杏仁8g、生石膏</w:t>
      </w:r>
      <w:r>
        <w:rPr>
          <w:rFonts w:ascii="仿宋_GB2312" w:eastAsia="仿宋_GB2312" w:hAnsi="等线" w:hint="eastAsia"/>
          <w:color w:val="000000"/>
          <w:sz w:val="32"/>
          <w:szCs w:val="32"/>
          <w:vertAlign w:val="superscript"/>
        </w:rPr>
        <w:t>（先煎）</w:t>
      </w:r>
      <w:r>
        <w:rPr>
          <w:rFonts w:ascii="仿宋_GB2312" w:eastAsia="仿宋_GB2312" w:hAnsi="等线" w:hint="eastAsia"/>
          <w:color w:val="000000"/>
          <w:sz w:val="32"/>
          <w:szCs w:val="32"/>
        </w:rPr>
        <w:t>15g、知母8g、浙贝母10g、桔梗10g、黄芩12g、瓜蒌10g、生甘草6g</w:t>
      </w:r>
    </w:p>
    <w:p w14:paraId="352699BA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中成药推荐：连花清瘟颗粒、小儿肺热咳喘口服液、小儿咳喘灵颗粒等。</w:t>
      </w:r>
    </w:p>
    <w:p w14:paraId="24E44C03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备注：1.涉及到超药典剂量，应按照国家有关规定规范使用。2.特殊体质患儿可在医师指导下调整处方。3.上述药物剂量为4-7岁儿童参考用量，其他年龄儿童酌情增减。4.如病情发生变化，根据实际情况辨证论治。</w:t>
      </w:r>
    </w:p>
    <w:p w14:paraId="6544E7F4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（五）中医外治法</w:t>
      </w:r>
    </w:p>
    <w:p w14:paraId="1F8365D1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1.小儿推拿疗法：开天门50-100次，推坎宫50-100次，按揉太阳50-100次，拿风池5次，清天河水200次，清肺经100次，推膀胱经每侧30遍，推脊50遍。以发热为主要表现，证属风热证者，加清肺经100次，推三关40次，退六腑120次；证属风寒证者，加推三关90次，退六腑30次。</w:t>
      </w:r>
    </w:p>
    <w:p w14:paraId="0EE5C52A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2.刮痧疗法：取前颈、胸部、背部，先涂抹刮痧油，刮拭5-10分钟，以操作部位发红出痧为宜。</w:t>
      </w:r>
    </w:p>
    <w:p w14:paraId="1FC9A59D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3.放血疗法：咽痛者，取少商穴，局部消毒后三棱针点刺出血；高热不退者，取耳尖穴或十宣穴，局部消毒后三棱</w:t>
      </w:r>
      <w:r>
        <w:rPr>
          <w:rFonts w:ascii="仿宋_GB2312" w:eastAsia="仿宋_GB2312" w:hAnsi="等线" w:hint="eastAsia"/>
          <w:color w:val="000000"/>
          <w:sz w:val="32"/>
          <w:szCs w:val="32"/>
        </w:rPr>
        <w:lastRenderedPageBreak/>
        <w:t>针浅刺放血。</w:t>
      </w:r>
    </w:p>
    <w:p w14:paraId="15E34B35" w14:textId="77777777" w:rsidR="00344B05" w:rsidRDefault="00344B05" w:rsidP="00344B05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三、预防</w:t>
      </w:r>
    </w:p>
    <w:p w14:paraId="4BC8FB8E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color w:val="000000"/>
          <w:sz w:val="32"/>
          <w:szCs w:val="32"/>
        </w:rPr>
      </w:pPr>
      <w:r>
        <w:rPr>
          <w:rFonts w:ascii="楷体_GB2312" w:eastAsia="楷体_GB2312" w:hAnsi="等线" w:hint="eastAsia"/>
          <w:color w:val="000000"/>
          <w:sz w:val="32"/>
          <w:szCs w:val="32"/>
        </w:rPr>
        <w:t>（一）中药预防</w:t>
      </w:r>
    </w:p>
    <w:p w14:paraId="7867657A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1.普通成人预防方</w:t>
      </w:r>
    </w:p>
    <w:p w14:paraId="31ACF2E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参考方药：金银花6g、薄荷3g、甘草3g、佩兰6g</w:t>
      </w:r>
    </w:p>
    <w:p w14:paraId="52F066C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用法：开水冲泡，代茶饮。</w:t>
      </w:r>
    </w:p>
    <w:p w14:paraId="6BA4DE93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2.老年体虚易感冒者</w:t>
      </w:r>
    </w:p>
    <w:p w14:paraId="2EFBA344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参考方药:黄芪10g、防风6g、佩兰6g、金银花6g</w:t>
      </w:r>
    </w:p>
    <w:p w14:paraId="06B336E8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用法：开水冲泡，代茶饮。</w:t>
      </w:r>
    </w:p>
    <w:p w14:paraId="244E1589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3.儿童预防方</w:t>
      </w:r>
    </w:p>
    <w:p w14:paraId="629CE589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推荐方：太子参5g、防风3g、金银花3g、炒山楂3g</w:t>
      </w:r>
    </w:p>
    <w:p w14:paraId="381E9E86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用法：开水冲泡，代茶饮。</w:t>
      </w:r>
    </w:p>
    <w:p w14:paraId="09B447C9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color w:val="000000"/>
          <w:sz w:val="32"/>
          <w:szCs w:val="32"/>
        </w:rPr>
      </w:pPr>
      <w:r>
        <w:rPr>
          <w:rFonts w:ascii="楷体_GB2312" w:eastAsia="楷体_GB2312" w:hAnsi="等线" w:hint="eastAsia"/>
          <w:color w:val="000000"/>
          <w:sz w:val="32"/>
          <w:szCs w:val="32"/>
        </w:rPr>
        <w:t>（二）穴位保健按摩</w:t>
      </w:r>
    </w:p>
    <w:p w14:paraId="643299F9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1.足三里穴</w:t>
      </w:r>
    </w:p>
    <w:p w14:paraId="0449C8E4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功效：本穴有强壮作用，为保健要穴。按摩足三里有调节机体免疫力，增强抗病能力，健脾化浊，扶正祛邪的作用。</w:t>
      </w:r>
    </w:p>
    <w:p w14:paraId="1DAC87BB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定位方法：足三里在小腿前外侧，犊鼻下3寸。</w:t>
      </w:r>
    </w:p>
    <w:p w14:paraId="7EDFCD8C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按摩方法：找准穴位后，用拇指或中指适度用力按揉、按压，以出现明显的酸痛、酸胀感觉为宜。每次按揉5分钟，每日多次。</w:t>
      </w:r>
    </w:p>
    <w:p w14:paraId="6ADD7209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2.曲池穴</w:t>
      </w:r>
    </w:p>
    <w:p w14:paraId="4C6CBEFA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功效：通里达表，外可清热，内可泻火，是表里双清之要穴。</w:t>
      </w:r>
    </w:p>
    <w:p w14:paraId="02E75278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lastRenderedPageBreak/>
        <w:t>定位方法：曲池在手肘处，将肘关节弯曲90度，肘横纹向外靠近肘尖的部位即是。</w:t>
      </w:r>
    </w:p>
    <w:p w14:paraId="7F536A4E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按摩方法：用双手拇指相互按揉、按压穴位5分钟，按压力度同样以感觉酸痛为宜，每日多次。</w:t>
      </w:r>
    </w:p>
    <w:p w14:paraId="3E2232B1" w14:textId="77777777" w:rsidR="00344B05" w:rsidRDefault="00344B05" w:rsidP="00344B05">
      <w:pPr>
        <w:spacing w:line="600" w:lineRule="exact"/>
        <w:ind w:firstLineChars="200" w:firstLine="640"/>
        <w:rPr>
          <w:rFonts w:ascii="楷体_GB2312" w:eastAsia="楷体_GB2312" w:hAnsi="等线"/>
          <w:color w:val="000000"/>
          <w:sz w:val="32"/>
          <w:szCs w:val="32"/>
        </w:rPr>
      </w:pPr>
      <w:r>
        <w:rPr>
          <w:rFonts w:ascii="楷体_GB2312" w:eastAsia="楷体_GB2312" w:hAnsi="等线" w:hint="eastAsia"/>
          <w:color w:val="000000"/>
          <w:sz w:val="32"/>
          <w:szCs w:val="32"/>
        </w:rPr>
        <w:t>（三）注意事项</w:t>
      </w:r>
    </w:p>
    <w:p w14:paraId="40FF808D" w14:textId="77777777" w:rsidR="00344B05" w:rsidRDefault="00344B05" w:rsidP="00344B05">
      <w:pPr>
        <w:spacing w:line="600" w:lineRule="exact"/>
        <w:ind w:firstLineChars="200" w:firstLine="640"/>
        <w:rPr>
          <w:rFonts w:ascii="仿宋_GB2312" w:eastAsia="仿宋_GB2312" w:hAnsi="等线"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color w:val="000000"/>
          <w:sz w:val="32"/>
          <w:szCs w:val="32"/>
        </w:rPr>
        <w:t>使用上述药物和方法期间，如有不适感觉，应立即停止使用，并及时咨询医师。</w:t>
      </w:r>
    </w:p>
    <w:p w14:paraId="674D0FD3" w14:textId="77777777" w:rsidR="00EA21B5" w:rsidRPr="00344B05" w:rsidRDefault="00EA21B5"/>
    <w:sectPr w:rsidR="00EA21B5" w:rsidRPr="00344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05"/>
    <w:rsid w:val="00344B05"/>
    <w:rsid w:val="00E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6B95"/>
  <w15:chartTrackingRefBased/>
  <w15:docId w15:val="{6E4341C0-606F-49E7-B970-38F24317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44B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344B05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344B05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 海霞</dc:creator>
  <cp:keywords/>
  <dc:description/>
  <cp:lastModifiedBy>祁 海霞</cp:lastModifiedBy>
  <cp:revision>1</cp:revision>
  <dcterms:created xsi:type="dcterms:W3CDTF">2023-03-06T09:40:00Z</dcterms:created>
  <dcterms:modified xsi:type="dcterms:W3CDTF">2023-03-06T09:41:00Z</dcterms:modified>
</cp:coreProperties>
</file>