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年全国示范性老年友好型社区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福建省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申报名额分配表</w:t>
      </w:r>
    </w:p>
    <w:tbl>
      <w:tblPr>
        <w:tblStyle w:val="3"/>
        <w:tblpPr w:leftFromText="180" w:rightFromText="180" w:vertAnchor="text" w:horzAnchor="page" w:tblpX="2070" w:tblpY="615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5"/>
        <w:gridCol w:w="36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设区市</w:t>
            </w:r>
          </w:p>
        </w:tc>
        <w:tc>
          <w:tcPr>
            <w:tcW w:w="3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申报数量（个）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福州市</w:t>
            </w:r>
          </w:p>
        </w:tc>
        <w:tc>
          <w:tcPr>
            <w:tcW w:w="3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厦门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</w:t>
            </w:r>
          </w:p>
        </w:tc>
        <w:tc>
          <w:tcPr>
            <w:tcW w:w="3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漳州市</w:t>
            </w:r>
          </w:p>
        </w:tc>
        <w:tc>
          <w:tcPr>
            <w:tcW w:w="3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泉州市</w:t>
            </w:r>
          </w:p>
        </w:tc>
        <w:tc>
          <w:tcPr>
            <w:tcW w:w="3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三明市</w:t>
            </w:r>
          </w:p>
        </w:tc>
        <w:tc>
          <w:tcPr>
            <w:tcW w:w="3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莆田市</w:t>
            </w:r>
          </w:p>
        </w:tc>
        <w:tc>
          <w:tcPr>
            <w:tcW w:w="3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南平市</w:t>
            </w:r>
          </w:p>
        </w:tc>
        <w:tc>
          <w:tcPr>
            <w:tcW w:w="3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龙岩市</w:t>
            </w:r>
          </w:p>
        </w:tc>
        <w:tc>
          <w:tcPr>
            <w:tcW w:w="3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宁德市</w:t>
            </w:r>
          </w:p>
        </w:tc>
        <w:tc>
          <w:tcPr>
            <w:tcW w:w="3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平潭综合实验区</w:t>
            </w:r>
          </w:p>
        </w:tc>
        <w:tc>
          <w:tcPr>
            <w:tcW w:w="3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总  计</w:t>
            </w:r>
          </w:p>
        </w:tc>
        <w:tc>
          <w:tcPr>
            <w:tcW w:w="3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        34</w:t>
            </w:r>
          </w:p>
        </w:tc>
      </w:tr>
    </w:tbl>
    <w:p>
      <w:pPr>
        <w:jc w:val="center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sz w:val="44"/>
          <w:szCs w:val="44"/>
        </w:rPr>
        <w:t> </w:t>
      </w:r>
    </w:p>
    <w:p>
      <w:pPr>
        <w:ind w:firstLine="640" w:firstLineChars="200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sz w:val="32"/>
          <w:szCs w:val="32"/>
        </w:rPr>
        <w:t> </w:t>
      </w:r>
    </w:p>
    <w:p>
      <w:pPr>
        <w:ind w:firstLine="640" w:firstLineChars="200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sz w:val="32"/>
          <w:szCs w:val="32"/>
        </w:rPr>
        <w:t> </w:t>
      </w:r>
    </w:p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15875</wp:posOffset>
              </wp:positionH>
              <wp:positionV relativeFrom="paragraph">
                <wp:posOffset>-103505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25pt;margin-top:-8.1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ZDQxLWAAAACQEAAA8AAAAAAAAAAQAgAAAAIgAAAGRycy9kb3du&#10;cmV2LnhtbFBLAQIUABQAAAAIAIdO4kDkov7PyAEAAJkDAAAOAAAAAAAAAAEAIAAAACUBAABkcnMv&#10;ZTJvRG9jLnhtbFBLBQYAAAAABgAGAFkBAABf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4A7F34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2023-03-03T07:10:37Z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ECA938A89D4849FBA26DC4A3E03A69E8</vt:lpwstr>
  </property>
</Properties>
</file>