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E7404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附件1</w:t>
      </w:r>
    </w:p>
    <w:p w:rsidR="004E7404" w:rsidRPr="004E7404" w:rsidRDefault="004E7404" w:rsidP="004E7404">
      <w:pPr>
        <w:widowControl/>
        <w:shd w:val="clear" w:color="auto" w:fill="FFFFFF"/>
        <w:spacing w:before="240" w:after="240" w:line="21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方正小标宋_GBK" w:eastAsia="方正小标宋_GBK" w:hAnsi="微软雅黑" w:cs="宋体" w:hint="eastAsia"/>
          <w:color w:val="333333"/>
          <w:spacing w:val="15"/>
          <w:kern w:val="0"/>
          <w:sz w:val="24"/>
          <w:szCs w:val="24"/>
        </w:rPr>
        <w:t>第二批湖北省重点监控</w:t>
      </w:r>
    </w:p>
    <w:p w:rsidR="004E7404" w:rsidRPr="004E7404" w:rsidRDefault="004E7404" w:rsidP="004E7404">
      <w:pPr>
        <w:widowControl/>
        <w:shd w:val="clear" w:color="auto" w:fill="FFFFFF"/>
        <w:spacing w:before="240" w:after="240" w:line="21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方正小标宋_GBK" w:eastAsia="方正小标宋_GBK" w:hAnsi="微软雅黑" w:cs="宋体" w:hint="eastAsia"/>
          <w:color w:val="333333"/>
          <w:spacing w:val="15"/>
          <w:kern w:val="0"/>
          <w:sz w:val="24"/>
          <w:szCs w:val="24"/>
        </w:rPr>
        <w:t>合理用药药品目录</w:t>
      </w:r>
    </w:p>
    <w:tbl>
      <w:tblPr>
        <w:tblW w:w="6655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4010"/>
      </w:tblGrid>
      <w:tr w:rsidR="004E7404" w:rsidRPr="004E7404" w:rsidTr="004E7404">
        <w:trPr>
          <w:trHeight w:val="450"/>
          <w:tblHeader/>
          <w:jc w:val="center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药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品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通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用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 </w:t>
            </w: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奥美拉唑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人血白蛋白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头孢哌酮舒巴坦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依达拉奉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银杏叶提取物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泮托拉唑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复方氨基酸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地佐辛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倍他司汀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布地奈德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烟酰胺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头孢他啶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哌拉西林他唑巴坦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艾司奥美拉唑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吡拉西坦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左氧氟沙星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法莫替丁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奥拉西坦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雷贝拉唑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前列地尔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骨肽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罂粟碱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烟酸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乙酰谷酰胺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兰索拉唑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脑蛋白水解物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美罗培南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磷酸肌酸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单唾液酸四己糖神经节苷脂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头孢噻肟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复方脑肽节苷脂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曲克芦丁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棓丙酯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川芎嗪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胞磷胆碱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丙氨酰谷氨酰胺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雷尼替丁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头孢替唑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银杏达莫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头孢哌酮他唑巴坦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脂溶性维生素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头孢孟多酯</w:t>
            </w:r>
          </w:p>
        </w:tc>
      </w:tr>
    </w:tbl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E7404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</w:p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</w:p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</w:p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lastRenderedPageBreak/>
        <w:t> </w:t>
      </w:r>
    </w:p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  <w:t> </w:t>
      </w:r>
    </w:p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附件2</w:t>
      </w:r>
    </w:p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4E7404" w:rsidRPr="004E7404" w:rsidRDefault="004E7404" w:rsidP="004E7404">
      <w:pPr>
        <w:widowControl/>
        <w:shd w:val="clear" w:color="auto" w:fill="FFFFFF"/>
        <w:spacing w:before="240" w:after="240" w:line="21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方正小标宋_GBK" w:eastAsia="方正小标宋_GBK" w:hAnsi="微软雅黑" w:cs="宋体" w:hint="eastAsia"/>
          <w:color w:val="333333"/>
          <w:spacing w:val="15"/>
          <w:kern w:val="0"/>
          <w:sz w:val="24"/>
          <w:szCs w:val="24"/>
        </w:rPr>
        <w:t>第一批湖北省重点监控</w:t>
      </w:r>
    </w:p>
    <w:p w:rsidR="004E7404" w:rsidRPr="004E7404" w:rsidRDefault="004E7404" w:rsidP="004E7404">
      <w:pPr>
        <w:widowControl/>
        <w:shd w:val="clear" w:color="auto" w:fill="FFFFFF"/>
        <w:spacing w:before="240" w:after="240" w:line="21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方正小标宋_GBK" w:eastAsia="方正小标宋_GBK" w:hAnsi="微软雅黑" w:cs="宋体" w:hint="eastAsia"/>
          <w:color w:val="333333"/>
          <w:spacing w:val="15"/>
          <w:kern w:val="0"/>
          <w:sz w:val="24"/>
          <w:szCs w:val="24"/>
        </w:rPr>
        <w:t>合理用药继续监控药品目录</w:t>
      </w:r>
    </w:p>
    <w:p w:rsidR="004E7404" w:rsidRPr="004E7404" w:rsidRDefault="004E7404" w:rsidP="004E7404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E74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tbl>
      <w:tblPr>
        <w:tblW w:w="6237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606"/>
        <w:gridCol w:w="3497"/>
      </w:tblGrid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原目录序号</w:t>
            </w:r>
          </w:p>
        </w:tc>
        <w:tc>
          <w:tcPr>
            <w:tcW w:w="3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药品通用名</w:t>
            </w:r>
          </w:p>
        </w:tc>
      </w:tr>
      <w:tr w:rsidR="004E7404" w:rsidRPr="004E7404" w:rsidTr="004E7404">
        <w:trPr>
          <w:trHeight w:val="48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脑苷肌肽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小牛血清去蛋白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曲克芦丁脑蛋白水解物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复合辅酶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丹参川芎嗪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转化糖电解质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鼠神经生长因子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胸腺五肽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核糖核酸Ⅱ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核糖核酸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长春西汀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小牛血去蛋白提取物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马来酸桂哌齐特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谷红注射液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参芎注射液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鹿瓜多肽注射液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胎盘多肽注射液</w:t>
            </w:r>
          </w:p>
        </w:tc>
      </w:tr>
      <w:tr w:rsidR="004E7404" w:rsidRPr="004E7404" w:rsidTr="004E7404">
        <w:trPr>
          <w:trHeight w:val="450"/>
          <w:jc w:val="center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7404" w:rsidRPr="004E7404" w:rsidRDefault="004E7404" w:rsidP="004E7404">
            <w:pPr>
              <w:widowControl/>
              <w:spacing w:before="240" w:after="240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4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红花黄色素注射液</w:t>
            </w:r>
          </w:p>
        </w:tc>
      </w:tr>
    </w:tbl>
    <w:p w:rsidR="00BB1B5D" w:rsidRPr="004E7404" w:rsidRDefault="00BB1B5D">
      <w:pPr>
        <w:rPr>
          <w:sz w:val="24"/>
          <w:szCs w:val="24"/>
        </w:rPr>
      </w:pPr>
    </w:p>
    <w:sectPr w:rsidR="00BB1B5D" w:rsidRPr="004E7404" w:rsidSect="004E740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04"/>
    <w:rsid w:val="004E7404"/>
    <w:rsid w:val="00B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96DD"/>
  <w15:chartTrackingRefBased/>
  <w15:docId w15:val="{63CA579A-19B4-4890-A0C0-F0F1953C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4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7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2023-03-27T05:39:00Z</dcterms:created>
  <dcterms:modified xsi:type="dcterms:W3CDTF">2023-03-27T05:42:00Z</dcterms:modified>
</cp:coreProperties>
</file>