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0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59"/>
        <w:gridCol w:w="743"/>
        <w:gridCol w:w="856"/>
        <w:gridCol w:w="1067"/>
        <w:gridCol w:w="1069"/>
        <w:gridCol w:w="932"/>
        <w:gridCol w:w="1401"/>
        <w:gridCol w:w="980"/>
        <w:gridCol w:w="140"/>
        <w:gridCol w:w="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600" w:lineRule="exact"/>
              <w:rPr>
                <w:rFonts w:ascii="黑体" w:eastAsia="黑体" w:cs="宋体"/>
                <w:sz w:val="30"/>
                <w:szCs w:val="30"/>
              </w:rPr>
            </w:pPr>
            <w:bookmarkStart w:id="1" w:name="_GoBack"/>
            <w:r>
              <w:rPr>
                <w:rFonts w:hint="eastAsia" w:ascii="黑体" w:eastAsia="黑体" w:cs="宋体"/>
                <w:sz w:val="30"/>
                <w:szCs w:val="30"/>
                <w:lang w:val="en-US" w:eastAsia="zh-Hans"/>
              </w:rPr>
              <w:t>附件</w:t>
            </w:r>
            <w:r>
              <w:rPr>
                <w:rFonts w:hint="eastAsia" w:ascii="黑体" w:eastAsia="黑体" w:cs="宋体"/>
                <w:sz w:val="30"/>
                <w:szCs w:val="30"/>
              </w:rPr>
              <w:t>3</w:t>
            </w:r>
          </w:p>
          <w:bookmarkEnd w:id="1"/>
          <w:p>
            <w:pPr>
              <w:snapToGrid w:val="0"/>
              <w:spacing w:line="600" w:lineRule="exact"/>
              <w:jc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eastAsia="方正小标宋简体" w:cs="宋体"/>
                <w:sz w:val="36"/>
                <w:szCs w:val="36"/>
              </w:rPr>
              <w:t>医疗服务价格项目成本测算表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00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填报单位（公章）：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 xml:space="preserve">项目编码及名称: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卫生材料费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型号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产地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计价单位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单价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每人次用量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每人次摊销金额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⑴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⑵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⑶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⑷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⑸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⑹=⑷×⑸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低值易耗品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型号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产地</w:t>
            </w:r>
            <w:r>
              <w:rPr>
                <w:rFonts w:hint="eastAsia" w:ascii="仿宋_GB2312" w:eastAsia="仿宋_GB2312" w:cs="宋体"/>
              </w:rPr>
              <w:t xml:space="preserve"> 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单位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单价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使用寿命</w:t>
            </w:r>
          </w:p>
          <w:p>
            <w:pPr>
              <w:spacing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（次）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每人次用量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每人次摊销金额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⑴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⑵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⑶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⑷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⑸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⑹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⑺=⑷÷⑸×⑹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水电气消耗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每人次用量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每人次摊销金额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⑴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⑵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⑶=⑴×⑵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电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水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气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劳务费用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操作小时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每小时工资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操作人数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每人次摊销金额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⑴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⑵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⑶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RANGE!I25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⑷=⑴×⑵×⑶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副高级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（含）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中级(含)以下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设备折旧费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型号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产地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单位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单价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使用寿命（小时）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人均占用时间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每人次摊销金额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⑴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⑵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⑶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⑷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⑸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⑹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⑺=⑷÷⑸×⑹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设备维修费</w:t>
            </w:r>
          </w:p>
        </w:tc>
        <w:tc>
          <w:tcPr>
            <w:tcW w:w="60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/>
                <w:i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间接费用</w:t>
            </w:r>
          </w:p>
        </w:tc>
        <w:tc>
          <w:tcPr>
            <w:tcW w:w="60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i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/>
                <w:iCs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财政补助</w:t>
            </w:r>
          </w:p>
        </w:tc>
        <w:tc>
          <w:tcPr>
            <w:tcW w:w="60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财政补助中对项目及医务人员费用的补助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成本合计</w:t>
            </w:r>
          </w:p>
        </w:tc>
        <w:tc>
          <w:tcPr>
            <w:tcW w:w="60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第一项至第七项费用之和减去第八项</w:t>
            </w:r>
          </w:p>
        </w:tc>
        <w:tc>
          <w:tcPr>
            <w:tcW w:w="1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外省市价格</w:t>
            </w:r>
          </w:p>
        </w:tc>
        <w:tc>
          <w:tcPr>
            <w:tcW w:w="606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 xml:space="preserve"> 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pacing w:val="-8"/>
                <w:sz w:val="18"/>
                <w:szCs w:val="18"/>
              </w:rPr>
              <w:t>建议价格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sectPr>
          <w:pgSz w:w="11906" w:h="16838"/>
          <w:pgMar w:top="851" w:right="567" w:bottom="567" w:left="56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医疗服务价格项目成本测算表填报说明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1.卫生材料费和低值易耗品，包括开展项目必须使用且使用数量相对稳定的一次性医用材料、低值耗材或者可供多人共同使用的消耗品。一次性使用的，按实际分摊；多次使用的，按使用次数分摊。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2.水电气费消耗按实际消耗分摊。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3.劳务费用按照本院同类别人员上一年度税前平均薪酬数（工资+福利额）、开展项目所需平均时间分摊。计算方法：劳务费用=上年职工人均薪酬÷（12个月×22天×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小时）×操作人员人数×操作工时操作工时为操作人员完成一次检验、诊断或治疗所用的平均时间，使用的仪器设备按额定工作量、满负荷运行和设备本身特性核定。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4.设备折旧费包括仪器、设备折旧，按照《医院财务制度》规定的医院固定资产折旧表分摊。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5.使用寿命（小时）=使用年限×12个月×22天×8小时。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6.维修费据实计算。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7.间接费用据实计算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779"/>
    <w:rsid w:val="00051453"/>
    <w:rsid w:val="002E1141"/>
    <w:rsid w:val="005C5F6C"/>
    <w:rsid w:val="00760A61"/>
    <w:rsid w:val="008D29BC"/>
    <w:rsid w:val="009575A3"/>
    <w:rsid w:val="00D24C6F"/>
    <w:rsid w:val="00E37D17"/>
    <w:rsid w:val="00EA72FE"/>
    <w:rsid w:val="04402EFA"/>
    <w:rsid w:val="04611114"/>
    <w:rsid w:val="04B40DB7"/>
    <w:rsid w:val="068D3094"/>
    <w:rsid w:val="0DFD7B8D"/>
    <w:rsid w:val="104672E9"/>
    <w:rsid w:val="10C16683"/>
    <w:rsid w:val="135771F4"/>
    <w:rsid w:val="14A337C0"/>
    <w:rsid w:val="17431A05"/>
    <w:rsid w:val="1ABF559D"/>
    <w:rsid w:val="232D4B87"/>
    <w:rsid w:val="2D424633"/>
    <w:rsid w:val="2EAC2036"/>
    <w:rsid w:val="2F4B7E7A"/>
    <w:rsid w:val="31CA75CA"/>
    <w:rsid w:val="348D6C4B"/>
    <w:rsid w:val="3644191A"/>
    <w:rsid w:val="3B5E0053"/>
    <w:rsid w:val="3C3C56BF"/>
    <w:rsid w:val="3E1076EE"/>
    <w:rsid w:val="414E3AB4"/>
    <w:rsid w:val="434477F5"/>
    <w:rsid w:val="50850AF6"/>
    <w:rsid w:val="50896D8C"/>
    <w:rsid w:val="510952F7"/>
    <w:rsid w:val="592D5B5D"/>
    <w:rsid w:val="59BA3C1E"/>
    <w:rsid w:val="5B54288D"/>
    <w:rsid w:val="5D972400"/>
    <w:rsid w:val="5DDC4A6D"/>
    <w:rsid w:val="5E6F744B"/>
    <w:rsid w:val="60772235"/>
    <w:rsid w:val="64B10AF6"/>
    <w:rsid w:val="66AA307C"/>
    <w:rsid w:val="67040382"/>
    <w:rsid w:val="6C3E4776"/>
    <w:rsid w:val="6D4A59D8"/>
    <w:rsid w:val="7260171B"/>
    <w:rsid w:val="78CC3A1A"/>
    <w:rsid w:val="7AEA4A7B"/>
    <w:rsid w:val="7EA923EC"/>
    <w:rsid w:val="7F0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kern w:val="0"/>
      <w:sz w:val="32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695</Words>
  <Characters>706</Characters>
  <Lines>10</Lines>
  <Paragraphs>3</Paragraphs>
  <TotalTime>65</TotalTime>
  <ScaleCrop>false</ScaleCrop>
  <LinksUpToDate>false</LinksUpToDate>
  <CharactersWithSpaces>1140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2019-10-04T16:00:00Z</dcterms:created>
  <dc:creator>z</dc:creator>
  <cp:lastModifiedBy>lenovo</cp:lastModifiedBy>
  <cp:lastPrinted>2023-03-07T08:32:14Z</cp:lastPrinted>
  <dcterms:modified xsi:type="dcterms:W3CDTF">2023-03-07T08:32:25Z</dcterms:modified>
  <dc:title>附件3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36FC6BBCCE1917313760E86342C875C2</vt:lpwstr>
  </property>
</Properties>
</file>