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Style w:val="3"/>
        <w:rPr>
          <w:rFonts w:hint="default" w:ascii="Times New Roman" w:hAnsi="Times New Roman" w:cs="Times New Roman"/>
        </w:rPr>
      </w:pPr>
    </w:p>
    <w:tbl>
      <w:tblPr>
        <w:tblStyle w:val="4"/>
        <w:tblW w:w="10387" w:type="dxa"/>
        <w:tblInd w:w="-5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12"/>
        <w:gridCol w:w="825"/>
        <w:gridCol w:w="3887"/>
        <w:gridCol w:w="1825"/>
        <w:gridCol w:w="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3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第八批国家组织药品集中采购湖南省中选品种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残缺规格清单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8" w:type="dxa"/>
          <w:trHeight w:val="790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剂型</w:t>
            </w:r>
          </w:p>
        </w:tc>
        <w:tc>
          <w:tcPr>
            <w:tcW w:w="3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预采购量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（片/粒/袋/支）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8" w:type="dxa"/>
          <w:trHeight w:val="729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氯沙坦钾氢氯噻嗪片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氯沙坦钾50mg和氢氯噻嗪12.5mg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8" w:type="dxa"/>
          <w:trHeight w:val="777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0.375g(2:1)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1411981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D0075"/>
    <w:rsid w:val="406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2023-06-16T08:27:00Z</dcterms:created>
  <dc:creator>彭睿芮</dc:creator>
  <cp:lastModifiedBy>彭睿芮</cp:lastModifiedBy>
  <dcterms:modified xsi:type="dcterms:W3CDTF">2023-06-16T08:28:30Z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