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F6A19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000000" w:rsidRDefault="00BF6A19">
      <w:pPr>
        <w:spacing w:line="600" w:lineRule="exact"/>
        <w:jc w:val="center"/>
        <w:rPr>
          <w:rFonts w:eastAsia="仿宋_GB2312"/>
          <w:sz w:val="32"/>
          <w:szCs w:val="32"/>
        </w:rPr>
      </w:pPr>
    </w:p>
    <w:p w:rsidR="00000000" w:rsidRDefault="00BF6A19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右美沙芬等</w:t>
      </w:r>
      <w:r>
        <w:rPr>
          <w:rFonts w:eastAsia="方正小标宋简体" w:hint="eastAsia"/>
          <w:sz w:val="44"/>
          <w:szCs w:val="44"/>
        </w:rPr>
        <w:t>管制商品参考</w:t>
      </w:r>
      <w:r>
        <w:rPr>
          <w:rFonts w:eastAsia="方正小标宋简体"/>
          <w:sz w:val="44"/>
          <w:szCs w:val="44"/>
        </w:rPr>
        <w:t>海关商品编号</w:t>
      </w:r>
    </w:p>
    <w:p w:rsidR="00000000" w:rsidRDefault="00BF6A19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a7"/>
        <w:tblW w:w="95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10"/>
        <w:gridCol w:w="2070"/>
        <w:gridCol w:w="1995"/>
        <w:gridCol w:w="2139"/>
      </w:tblGrid>
      <w:tr w:rsidR="00000000">
        <w:trPr>
          <w:trHeight w:val="629"/>
          <w:jc w:val="center"/>
        </w:trPr>
        <w:tc>
          <w:tcPr>
            <w:tcW w:w="7375" w:type="dxa"/>
            <w:gridSpan w:val="3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商品</w:t>
            </w:r>
            <w:r>
              <w:rPr>
                <w:rFonts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2139" w:type="dxa"/>
            <w:vMerge w:val="restart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海关商品编号</w:t>
            </w:r>
          </w:p>
        </w:tc>
      </w:tr>
      <w:tr w:rsidR="00000000">
        <w:trPr>
          <w:trHeight w:val="667"/>
          <w:jc w:val="center"/>
        </w:trPr>
        <w:tc>
          <w:tcPr>
            <w:tcW w:w="331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中文名</w:t>
            </w:r>
          </w:p>
        </w:tc>
        <w:tc>
          <w:tcPr>
            <w:tcW w:w="207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英文名</w:t>
            </w:r>
          </w:p>
        </w:tc>
        <w:tc>
          <w:tcPr>
            <w:tcW w:w="1995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CAS</w:t>
            </w:r>
            <w:r>
              <w:rPr>
                <w:rFonts w:eastAsia="仿宋_GB2312" w:hint="eastAsia"/>
                <w:sz w:val="32"/>
                <w:szCs w:val="32"/>
              </w:rPr>
              <w:t>号</w:t>
            </w:r>
          </w:p>
        </w:tc>
        <w:tc>
          <w:tcPr>
            <w:tcW w:w="2139" w:type="dxa"/>
            <w:vMerge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000000">
        <w:trPr>
          <w:trHeight w:val="948"/>
          <w:jc w:val="center"/>
        </w:trPr>
        <w:tc>
          <w:tcPr>
            <w:tcW w:w="331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右美沙芬</w:t>
            </w:r>
          </w:p>
        </w:tc>
        <w:tc>
          <w:tcPr>
            <w:tcW w:w="207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Dextromethorphan</w:t>
            </w:r>
          </w:p>
        </w:tc>
        <w:tc>
          <w:tcPr>
            <w:tcW w:w="1995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125-71-3</w:t>
            </w:r>
          </w:p>
        </w:tc>
        <w:tc>
          <w:tcPr>
            <w:tcW w:w="2139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2933490023</w:t>
            </w:r>
          </w:p>
        </w:tc>
      </w:tr>
      <w:tr w:rsidR="00000000">
        <w:trPr>
          <w:trHeight w:val="90"/>
          <w:jc w:val="center"/>
        </w:trPr>
        <w:tc>
          <w:tcPr>
            <w:tcW w:w="331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右美沙芬</w:t>
            </w:r>
            <w:r>
              <w:rPr>
                <w:rFonts w:eastAsia="仿宋_GB2312"/>
                <w:sz w:val="32"/>
                <w:szCs w:val="32"/>
              </w:rPr>
              <w:t>的单方制剂（已配定剂量或制成零售包装）</w:t>
            </w:r>
          </w:p>
        </w:tc>
        <w:tc>
          <w:tcPr>
            <w:tcW w:w="207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3004909049</w:t>
            </w:r>
          </w:p>
        </w:tc>
      </w:tr>
      <w:tr w:rsidR="00000000">
        <w:trPr>
          <w:trHeight w:val="743"/>
          <w:jc w:val="center"/>
        </w:trPr>
        <w:tc>
          <w:tcPr>
            <w:tcW w:w="331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纳呋拉啡</w:t>
            </w:r>
          </w:p>
        </w:tc>
        <w:tc>
          <w:tcPr>
            <w:tcW w:w="207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Nalfurafi</w:t>
            </w:r>
            <w:r>
              <w:rPr>
                <w:rFonts w:eastAsia="仿宋_GB2312"/>
                <w:sz w:val="32"/>
                <w:szCs w:val="32"/>
              </w:rPr>
              <w:t>ne</w:t>
            </w:r>
          </w:p>
        </w:tc>
        <w:tc>
          <w:tcPr>
            <w:tcW w:w="1995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152657-84-6</w:t>
            </w:r>
          </w:p>
        </w:tc>
        <w:tc>
          <w:tcPr>
            <w:tcW w:w="2139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2939190026</w:t>
            </w:r>
          </w:p>
        </w:tc>
      </w:tr>
      <w:tr w:rsidR="00000000">
        <w:trPr>
          <w:trHeight w:val="1088"/>
          <w:jc w:val="center"/>
        </w:trPr>
        <w:tc>
          <w:tcPr>
            <w:tcW w:w="331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纳呋拉啡</w:t>
            </w:r>
            <w:r>
              <w:rPr>
                <w:rFonts w:eastAsia="仿宋_GB2312"/>
                <w:sz w:val="32"/>
                <w:szCs w:val="32"/>
              </w:rPr>
              <w:t>的单方制剂（已配定剂量或制成零售包装）</w:t>
            </w:r>
          </w:p>
        </w:tc>
        <w:tc>
          <w:tcPr>
            <w:tcW w:w="207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3004490094</w:t>
            </w:r>
          </w:p>
        </w:tc>
      </w:tr>
      <w:tr w:rsidR="00000000">
        <w:trPr>
          <w:trHeight w:val="602"/>
          <w:jc w:val="center"/>
        </w:trPr>
        <w:tc>
          <w:tcPr>
            <w:tcW w:w="331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氯卡色林</w:t>
            </w:r>
          </w:p>
        </w:tc>
        <w:tc>
          <w:tcPr>
            <w:tcW w:w="207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Lorcaserin</w:t>
            </w:r>
          </w:p>
        </w:tc>
        <w:tc>
          <w:tcPr>
            <w:tcW w:w="1995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616202-92-7</w:t>
            </w:r>
          </w:p>
        </w:tc>
        <w:tc>
          <w:tcPr>
            <w:tcW w:w="2139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2933990024</w:t>
            </w:r>
          </w:p>
        </w:tc>
      </w:tr>
      <w:tr w:rsidR="00000000">
        <w:trPr>
          <w:trHeight w:val="978"/>
          <w:jc w:val="center"/>
        </w:trPr>
        <w:tc>
          <w:tcPr>
            <w:tcW w:w="331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氯卡色林</w:t>
            </w:r>
            <w:r>
              <w:rPr>
                <w:rFonts w:eastAsia="仿宋_GB2312"/>
                <w:sz w:val="32"/>
                <w:szCs w:val="32"/>
              </w:rPr>
              <w:t>的单方制剂（已配定剂量或制成零售包装）</w:t>
            </w:r>
          </w:p>
        </w:tc>
        <w:tc>
          <w:tcPr>
            <w:tcW w:w="2070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:rsidR="00000000" w:rsidRDefault="00BF6A19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3004909049</w:t>
            </w:r>
          </w:p>
        </w:tc>
      </w:tr>
    </w:tbl>
    <w:p w:rsidR="00000000" w:rsidRDefault="00BF6A19">
      <w:pPr>
        <w:spacing w:line="500" w:lineRule="exact"/>
        <w:rPr>
          <w:rFonts w:eastAsia="仿宋_GB2312"/>
          <w:sz w:val="32"/>
          <w:szCs w:val="32"/>
        </w:rPr>
      </w:pPr>
    </w:p>
    <w:p w:rsidR="00000000" w:rsidRDefault="00BF6A19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备注：</w:t>
      </w:r>
      <w:r>
        <w:rPr>
          <w:rFonts w:eastAsia="仿宋_GB2312"/>
          <w:sz w:val="32"/>
          <w:szCs w:val="32"/>
          <w:lang w:val="en"/>
        </w:rPr>
        <w:t>1.</w:t>
      </w:r>
      <w:r>
        <w:rPr>
          <w:rFonts w:eastAsia="仿宋_GB2312"/>
          <w:sz w:val="32"/>
          <w:szCs w:val="32"/>
          <w:lang w:val="en"/>
        </w:rPr>
        <w:t>右美沙芬包括</w:t>
      </w:r>
      <w:r>
        <w:rPr>
          <w:rFonts w:eastAsia="仿宋_GB2312"/>
          <w:sz w:val="32"/>
          <w:szCs w:val="32"/>
        </w:rPr>
        <w:t>其可能存在的盐、单方制剂。</w:t>
      </w:r>
    </w:p>
    <w:p w:rsidR="00000000" w:rsidRDefault="00BF6A19">
      <w:pPr>
        <w:spacing w:line="500" w:lineRule="exact"/>
        <w:ind w:left="960" w:hangingChars="300" w:hanging="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2.</w:t>
      </w:r>
      <w:r>
        <w:rPr>
          <w:rFonts w:eastAsia="仿宋_GB2312"/>
          <w:sz w:val="32"/>
          <w:szCs w:val="32"/>
          <w:lang w:val="en"/>
        </w:rPr>
        <w:t>纳呋拉啡、氯卡色林</w:t>
      </w:r>
      <w:r>
        <w:rPr>
          <w:rFonts w:eastAsia="仿宋_GB2312"/>
          <w:sz w:val="32"/>
          <w:szCs w:val="32"/>
        </w:rPr>
        <w:t>包括其可能存在的盐、单方制剂和异构体。</w:t>
      </w:r>
    </w:p>
    <w:p w:rsidR="00BF6A19" w:rsidRDefault="00BF6A19">
      <w:pPr>
        <w:ind w:leftChars="153" w:left="1339" w:hangingChars="485" w:hanging="1018"/>
        <w:rPr>
          <w:lang w:val="en-US" w:eastAsia="zh-CN"/>
        </w:rPr>
      </w:pPr>
      <w:bookmarkStart w:id="0" w:name="_GoBack"/>
      <w:bookmarkEnd w:id="0"/>
    </w:p>
    <w:sectPr w:rsidR="00BF6A19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19" w:rsidRDefault="00BF6A19">
      <w:r>
        <w:separator/>
      </w:r>
    </w:p>
  </w:endnote>
  <w:endnote w:type="continuationSeparator" w:id="0">
    <w:p w:rsidR="00BF6A19" w:rsidRDefault="00BF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B0E1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F6A19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B0E1A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BF6A19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B0E1A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19" w:rsidRDefault="00BF6A19">
      <w:r>
        <w:separator/>
      </w:r>
    </w:p>
  </w:footnote>
  <w:footnote w:type="continuationSeparator" w:id="0">
    <w:p w:rsidR="00BF6A19" w:rsidRDefault="00BF6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06EDF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BF6A19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B0E1A"/>
    <w:rsid w:val="00FD22E5"/>
    <w:rsid w:val="00FD443E"/>
    <w:rsid w:val="00FD754D"/>
    <w:rsid w:val="0BEC7EA0"/>
    <w:rsid w:val="0F9E0E77"/>
    <w:rsid w:val="13FD342A"/>
    <w:rsid w:val="19C37CD0"/>
    <w:rsid w:val="1EEBE995"/>
    <w:rsid w:val="2A8D465A"/>
    <w:rsid w:val="31FEED03"/>
    <w:rsid w:val="33BF0043"/>
    <w:rsid w:val="43E2636A"/>
    <w:rsid w:val="4C1A048F"/>
    <w:rsid w:val="55678FDD"/>
    <w:rsid w:val="591D3208"/>
    <w:rsid w:val="5BD7FAE6"/>
    <w:rsid w:val="5EBF1A72"/>
    <w:rsid w:val="5F297A5F"/>
    <w:rsid w:val="63B39B03"/>
    <w:rsid w:val="63E446CD"/>
    <w:rsid w:val="6BFF0A7F"/>
    <w:rsid w:val="6FFD6D3D"/>
    <w:rsid w:val="7CEF4FAB"/>
    <w:rsid w:val="7DFFEA6D"/>
    <w:rsid w:val="7ED62E8A"/>
    <w:rsid w:val="7EFF0E76"/>
    <w:rsid w:val="7F717278"/>
    <w:rsid w:val="7F7EE71B"/>
    <w:rsid w:val="7FCBFFB3"/>
    <w:rsid w:val="7FFF891F"/>
    <w:rsid w:val="9ACE21FE"/>
    <w:rsid w:val="9FFEE59E"/>
    <w:rsid w:val="AEF83AF7"/>
    <w:rsid w:val="B9FB60F4"/>
    <w:rsid w:val="BBBB7B5A"/>
    <w:rsid w:val="BFE79692"/>
    <w:rsid w:val="C536F820"/>
    <w:rsid w:val="CFFC9DDB"/>
    <w:rsid w:val="D7BFF912"/>
    <w:rsid w:val="DAEF51F0"/>
    <w:rsid w:val="DC7F45EE"/>
    <w:rsid w:val="DD6EBCE3"/>
    <w:rsid w:val="F7ED358C"/>
    <w:rsid w:val="FA4D05B1"/>
    <w:rsid w:val="FE8F8B46"/>
    <w:rsid w:val="FEEEEE59"/>
    <w:rsid w:val="FFFEF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B81B1F-2BC0-48A2-B2D2-073582EB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Xtzj.Com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2024-06-25T23:30:00Z</cp:lastPrinted>
  <dcterms:created xsi:type="dcterms:W3CDTF">2024-06-26T08:13:00Z</dcterms:created>
  <dcterms:modified xsi:type="dcterms:W3CDTF">2024-06-26T08:13:00Z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D61F4F02E28C46F3A8717B665827A3E0</vt:lpwstr>
  </property>
</Properties>
</file>