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widowControl/>
        <w:snapToGrid w:val="0"/>
        <w:spacing w:line="228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年海南省妇女两癌”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筛查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项目</w:t>
      </w:r>
    </w:p>
    <w:p>
      <w:pPr>
        <w:widowControl/>
        <w:snapToGrid w:val="0"/>
        <w:spacing w:line="228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任务分配表</w:t>
      </w: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6"/>
        <w:gridCol w:w="2134"/>
        <w:gridCol w:w="1830"/>
        <w:gridCol w:w="407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</w:rPr>
              <w:t xml:space="preserve">市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</w:rPr>
              <w:t>县</w:t>
            </w:r>
          </w:p>
        </w:tc>
        <w:tc>
          <w:tcPr>
            <w:tcW w:w="39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</w:rPr>
              <w:t>20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</w:rPr>
              <w:t>年计划数（人）</w:t>
            </w:r>
          </w:p>
        </w:tc>
        <w:tc>
          <w:tcPr>
            <w:tcW w:w="4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</w:rPr>
              <w:t>备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</w:rPr>
              <w:t>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宫颈癌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乳腺癌</w:t>
            </w:r>
          </w:p>
        </w:tc>
        <w:tc>
          <w:tcPr>
            <w:tcW w:w="4074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筛查对象为35-64岁城乡妇女(含流动人口)。</w:t>
            </w:r>
          </w:p>
          <w:p>
            <w:pPr>
              <w:widowControl/>
              <w:numPr>
                <w:ilvl w:val="0"/>
                <w:numId w:val="0"/>
              </w:numPr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2.宫颈癌检查人均标准（101.8元/人）：包括所有对象均进行妇科检查15元/次和HPV检查66.4元/次；对受检人群15%进行HPV阳性宫颈细胞学复查66元/次、对细胞学复查人群50%进行阴道镜检查60元/次、对阴道镜检查人群50%进行组织病理学检查160元/次。</w:t>
            </w:r>
          </w:p>
          <w:p>
            <w:pPr>
              <w:widowControl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3.乳腺癌检查人均标准（100.6元/人）：包括所有对象均进行乳腺手诊5元/次和超声检查70元/次；对受检人群10%进行X线检查200元/次，对受检人群1%进行组织病理学检查560元/次。项目经费统筹使用。</w:t>
            </w:r>
          </w:p>
          <w:p>
            <w:pPr>
              <w:widowControl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4.经费分担方面，省负担70%、市县30%。</w:t>
            </w:r>
          </w:p>
          <w:p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5.拨付给省卫生健康委信息中心25万元，用于大数据互通、信息比对、数据信息质控及分析等工作。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海口市</w:t>
            </w:r>
          </w:p>
        </w:tc>
        <w:tc>
          <w:tcPr>
            <w:tcW w:w="2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17000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4074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三亚市</w:t>
            </w:r>
          </w:p>
        </w:tc>
        <w:tc>
          <w:tcPr>
            <w:tcW w:w="2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9600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4074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儋州市</w:t>
            </w:r>
          </w:p>
        </w:tc>
        <w:tc>
          <w:tcPr>
            <w:tcW w:w="2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7800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4074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五指山市</w:t>
            </w:r>
          </w:p>
        </w:tc>
        <w:tc>
          <w:tcPr>
            <w:tcW w:w="2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4074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琼海市</w:t>
            </w:r>
          </w:p>
        </w:tc>
        <w:tc>
          <w:tcPr>
            <w:tcW w:w="2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4074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文昌市</w:t>
            </w:r>
          </w:p>
        </w:tc>
        <w:tc>
          <w:tcPr>
            <w:tcW w:w="2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4074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万宁市</w:t>
            </w:r>
          </w:p>
        </w:tc>
        <w:tc>
          <w:tcPr>
            <w:tcW w:w="2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5400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4074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东方市</w:t>
            </w:r>
          </w:p>
        </w:tc>
        <w:tc>
          <w:tcPr>
            <w:tcW w:w="2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6300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4074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定安县</w:t>
            </w:r>
          </w:p>
        </w:tc>
        <w:tc>
          <w:tcPr>
            <w:tcW w:w="2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4074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屯昌县</w:t>
            </w:r>
          </w:p>
        </w:tc>
        <w:tc>
          <w:tcPr>
            <w:tcW w:w="2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  <w:tc>
          <w:tcPr>
            <w:tcW w:w="4074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澄迈县</w:t>
            </w:r>
          </w:p>
        </w:tc>
        <w:tc>
          <w:tcPr>
            <w:tcW w:w="2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5400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4074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临高县</w:t>
            </w:r>
          </w:p>
        </w:tc>
        <w:tc>
          <w:tcPr>
            <w:tcW w:w="2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5300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4074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白沙县</w:t>
            </w:r>
          </w:p>
        </w:tc>
        <w:tc>
          <w:tcPr>
            <w:tcW w:w="2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4074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昌江县</w:t>
            </w:r>
          </w:p>
        </w:tc>
        <w:tc>
          <w:tcPr>
            <w:tcW w:w="2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3300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4074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乐东县</w:t>
            </w:r>
          </w:p>
        </w:tc>
        <w:tc>
          <w:tcPr>
            <w:tcW w:w="2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6200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4074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陵水县</w:t>
            </w:r>
          </w:p>
        </w:tc>
        <w:tc>
          <w:tcPr>
            <w:tcW w:w="2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4074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保亭县</w:t>
            </w:r>
          </w:p>
        </w:tc>
        <w:tc>
          <w:tcPr>
            <w:tcW w:w="2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4074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琼中县</w:t>
            </w:r>
          </w:p>
        </w:tc>
        <w:tc>
          <w:tcPr>
            <w:tcW w:w="2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4074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三沙市</w:t>
            </w:r>
          </w:p>
        </w:tc>
        <w:tc>
          <w:tcPr>
            <w:tcW w:w="2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074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合计</w:t>
            </w:r>
          </w:p>
        </w:tc>
        <w:tc>
          <w:tcPr>
            <w:tcW w:w="2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110000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92750</w:t>
            </w:r>
          </w:p>
        </w:tc>
        <w:tc>
          <w:tcPr>
            <w:tcW w:w="4074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</w:tbl>
    <w:p>
      <w:pPr>
        <w:snapToGrid w:val="0"/>
        <w:spacing w:line="324" w:lineRule="auto"/>
        <w:ind w:left="420" w:leftChars="200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</w:p>
    <w:p>
      <w:pPr>
        <w:widowControl/>
        <w:spacing w:line="300" w:lineRule="auto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</w:p>
    <w:p>
      <w:pPr>
        <w:widowControl/>
        <w:spacing w:line="300" w:lineRule="auto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A193C1"/>
    <w:multiLevelType w:val="singleLevel"/>
    <w:tmpl w:val="11A193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A5CB9"/>
    <w:rsid w:val="375A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2025-02-21T07:56:00Z</dcterms:created>
  <dc:creator>林颖</dc:creator>
  <cp:lastModifiedBy>林颖</cp:lastModifiedBy>
  <dcterms:modified xsi:type="dcterms:W3CDTF">2025-02-21T09:28:43Z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BDC368F9BD9D4CF4B5F9652B91679CD5</vt:lpwstr>
  </property>
</Properties>
</file>