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黑体" w:cs="Times New Roman"/>
          <w:color w:val="000000"/>
          <w:sz w:val="32"/>
          <w:szCs w:val="32"/>
          <w:lang w:bidi="ar"/>
        </w:rPr>
      </w:pPr>
      <w:r>
        <w:rPr>
          <w:rFonts w:hint="default" w:eastAsia="黑体" w:cs="Times New Roman"/>
          <w:color w:val="000000"/>
          <w:sz w:val="32"/>
          <w:szCs w:val="32"/>
          <w:lang w:bidi="ar"/>
        </w:rPr>
        <w:t>附件</w:t>
      </w:r>
    </w:p>
    <w:p>
      <w:pPr>
        <w:widowControl/>
        <w:jc w:val="center"/>
        <w:textAlignment w:val="center"/>
        <w:rPr>
          <w:rFonts w:hint="default" w:eastAsia="方正小标宋简体" w:cs="Times New Roman"/>
          <w:color w:val="000000"/>
          <w:kern w:val="0"/>
          <w:sz w:val="40"/>
          <w:szCs w:val="40"/>
          <w:lang w:eastAsia="zh-CN" w:bidi="ar"/>
        </w:rPr>
      </w:pPr>
      <w:r>
        <w:rPr>
          <w:rFonts w:eastAsia="方正小标宋简体" w:cs="Times New Roman"/>
          <w:color w:val="000000"/>
          <w:kern w:val="0"/>
          <w:sz w:val="40"/>
          <w:szCs w:val="40"/>
          <w:lang w:bidi="ar"/>
        </w:rPr>
        <w:t>浙江省卫生健康领域行政处罚</w:t>
      </w:r>
      <w:r>
        <w:rPr>
          <w:rFonts w:hint="default" w:eastAsia="方正小标宋简体" w:cs="Times New Roman"/>
          <w:color w:val="000000"/>
          <w:kern w:val="0"/>
          <w:sz w:val="40"/>
          <w:szCs w:val="40"/>
          <w:lang w:eastAsia="zh-CN" w:bidi="ar"/>
        </w:rPr>
        <w:t>裁量</w:t>
      </w:r>
      <w:r>
        <w:rPr>
          <w:rFonts w:hint="default" w:eastAsia="方正小标宋简体" w:cs="Times New Roman"/>
          <w:color w:val="000000"/>
          <w:kern w:val="0"/>
          <w:sz w:val="40"/>
          <w:szCs w:val="40"/>
          <w:lang w:bidi="ar"/>
        </w:rPr>
        <w:t>常见适用情形</w:t>
      </w:r>
      <w:r>
        <w:rPr>
          <w:rFonts w:eastAsia="方正小标宋简体" w:cs="Times New Roman"/>
          <w:color w:val="000000"/>
          <w:kern w:val="0"/>
          <w:sz w:val="40"/>
          <w:szCs w:val="40"/>
          <w:lang w:bidi="ar"/>
        </w:rPr>
        <w:t>清单</w:t>
      </w:r>
      <w:r>
        <w:rPr>
          <w:rFonts w:hint="default" w:eastAsia="方正小标宋简体" w:cs="Times New Roman"/>
          <w:color w:val="000000"/>
          <w:kern w:val="0"/>
          <w:sz w:val="40"/>
          <w:szCs w:val="40"/>
          <w:lang w:eastAsia="zh-CN" w:bidi="ar"/>
        </w:rPr>
        <w:t>（</w:t>
      </w:r>
      <w:r>
        <w:rPr>
          <w:rFonts w:hint="default" w:eastAsia="方正小标宋简体" w:cs="Times New Roman"/>
          <w:color w:val="000000"/>
          <w:kern w:val="0"/>
          <w:sz w:val="40"/>
          <w:szCs w:val="40"/>
          <w:lang w:val="en-US" w:eastAsia="zh-CN" w:bidi="ar"/>
        </w:rPr>
        <w:t>2025年</w:t>
      </w:r>
      <w:r>
        <w:rPr>
          <w:rFonts w:hint="default" w:eastAsia="方正小标宋简体" w:cs="Times New Roman"/>
          <w:color w:val="000000"/>
          <w:kern w:val="0"/>
          <w:sz w:val="40"/>
          <w:szCs w:val="40"/>
          <w:lang w:eastAsia="zh-CN" w:bidi="ar"/>
        </w:rPr>
        <w:t>）</w:t>
      </w:r>
    </w:p>
    <w:p>
      <w:pPr>
        <w:pStyle w:val="4"/>
        <w:spacing w:line="300" w:lineRule="exact"/>
        <w:rPr>
          <w:rFonts w:cs="Times New Roman"/>
          <w:color w:val="000000"/>
        </w:rPr>
      </w:pPr>
    </w:p>
    <w:tbl>
      <w:tblPr>
        <w:tblStyle w:val="7"/>
        <w:tblW w:w="13656" w:type="dxa"/>
        <w:jc w:val="center"/>
        <w:tblInd w:w="68" w:type="dxa"/>
        <w:tblLayout w:type="fixed"/>
        <w:tblCellMar>
          <w:top w:w="0" w:type="dxa"/>
          <w:left w:w="0" w:type="dxa"/>
          <w:bottom w:w="0" w:type="dxa"/>
          <w:right w:w="0" w:type="dxa"/>
        </w:tblCellMar>
      </w:tblPr>
      <w:tblGrid>
        <w:gridCol w:w="453"/>
        <w:gridCol w:w="615"/>
        <w:gridCol w:w="1140"/>
        <w:gridCol w:w="525"/>
        <w:gridCol w:w="5843"/>
        <w:gridCol w:w="3187"/>
        <w:gridCol w:w="1893"/>
      </w:tblGrid>
      <w:tr>
        <w:tblPrEx>
          <w:tblLayout w:type="fixed"/>
          <w:tblCellMar>
            <w:top w:w="0" w:type="dxa"/>
            <w:left w:w="0" w:type="dxa"/>
            <w:bottom w:w="0" w:type="dxa"/>
            <w:right w:w="0" w:type="dxa"/>
          </w:tblCellMar>
        </w:tblPrEx>
        <w:trPr>
          <w:trHeight w:val="330" w:hRule="atLeast"/>
          <w:tblHeader/>
          <w:jc w:val="center"/>
        </w:trPr>
        <w:tc>
          <w:tcPr>
            <w:tcW w:w="4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20" w:lineRule="exact"/>
              <w:jc w:val="center"/>
              <w:textAlignment w:val="center"/>
              <w:rPr>
                <w:rFonts w:eastAsia="黑体" w:cs="Times New Roman"/>
                <w:bCs/>
                <w:color w:val="000000"/>
                <w:sz w:val="28"/>
                <w:szCs w:val="28"/>
              </w:rPr>
            </w:pPr>
            <w:r>
              <w:rPr>
                <w:rFonts w:eastAsia="黑体" w:cs="Times New Roman"/>
                <w:bCs/>
                <w:color w:val="000000"/>
                <w:kern w:val="0"/>
                <w:sz w:val="28"/>
                <w:szCs w:val="28"/>
                <w:lang w:bidi="ar"/>
              </w:rPr>
              <w:t>序号</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20" w:lineRule="exact"/>
              <w:jc w:val="center"/>
              <w:textAlignment w:val="center"/>
              <w:rPr>
                <w:rFonts w:eastAsia="黑体" w:cs="Times New Roman"/>
                <w:bCs/>
                <w:color w:val="000000"/>
                <w:sz w:val="24"/>
                <w:szCs w:val="24"/>
              </w:rPr>
            </w:pPr>
            <w:r>
              <w:rPr>
                <w:rFonts w:eastAsia="黑体" w:cs="Times New Roman"/>
                <w:bCs/>
                <w:color w:val="000000"/>
                <w:kern w:val="0"/>
                <w:sz w:val="24"/>
                <w:szCs w:val="24"/>
                <w:lang w:bidi="ar"/>
              </w:rPr>
              <w:t>监管类型</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20" w:lineRule="exact"/>
              <w:jc w:val="center"/>
              <w:textAlignment w:val="center"/>
              <w:rPr>
                <w:rFonts w:eastAsia="黑体" w:cs="Times New Roman"/>
                <w:bCs/>
                <w:color w:val="000000"/>
                <w:sz w:val="24"/>
                <w:szCs w:val="24"/>
              </w:rPr>
            </w:pPr>
            <w:r>
              <w:rPr>
                <w:rFonts w:hint="default" w:eastAsia="黑体" w:cs="Times New Roman"/>
                <w:bCs/>
                <w:color w:val="000000"/>
                <w:kern w:val="0"/>
                <w:sz w:val="24"/>
                <w:szCs w:val="24"/>
                <w:lang w:bidi="ar"/>
              </w:rPr>
              <w:t>违法</w:t>
            </w:r>
            <w:r>
              <w:rPr>
                <w:rFonts w:eastAsia="黑体" w:cs="Times New Roman"/>
                <w:bCs/>
                <w:color w:val="000000"/>
                <w:kern w:val="0"/>
                <w:sz w:val="24"/>
                <w:szCs w:val="24"/>
                <w:lang w:bidi="ar"/>
              </w:rPr>
              <w:t>事项</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20" w:lineRule="exact"/>
              <w:jc w:val="center"/>
              <w:rPr>
                <w:rFonts w:eastAsia="黑体" w:cs="Times New Roman"/>
                <w:bCs/>
                <w:color w:val="000000"/>
                <w:sz w:val="24"/>
                <w:szCs w:val="24"/>
              </w:rPr>
            </w:pPr>
            <w:r>
              <w:rPr>
                <w:rFonts w:hint="default" w:eastAsia="黑体" w:cs="Times New Roman"/>
                <w:bCs/>
                <w:color w:val="000000"/>
                <w:sz w:val="24"/>
                <w:szCs w:val="24"/>
              </w:rPr>
              <w:t>裁量阶次</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20" w:lineRule="exact"/>
              <w:jc w:val="center"/>
              <w:textAlignment w:val="center"/>
              <w:rPr>
                <w:rFonts w:eastAsia="黑体" w:cs="Times New Roman"/>
                <w:bCs/>
                <w:color w:val="000000"/>
                <w:sz w:val="24"/>
                <w:szCs w:val="24"/>
              </w:rPr>
            </w:pPr>
            <w:r>
              <w:rPr>
                <w:rFonts w:hint="default" w:eastAsia="黑体" w:cs="Times New Roman"/>
                <w:bCs/>
                <w:color w:val="000000"/>
                <w:kern w:val="0"/>
                <w:sz w:val="24"/>
                <w:szCs w:val="24"/>
                <w:lang w:bidi="ar"/>
              </w:rPr>
              <w:t>常见适用情形</w:t>
            </w:r>
          </w:p>
        </w:tc>
        <w:tc>
          <w:tcPr>
            <w:tcW w:w="31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20" w:lineRule="exact"/>
              <w:jc w:val="center"/>
              <w:textAlignment w:val="center"/>
              <w:rPr>
                <w:rFonts w:eastAsia="黑体" w:cs="Times New Roman"/>
                <w:bCs/>
                <w:color w:val="000000"/>
                <w:sz w:val="24"/>
                <w:szCs w:val="24"/>
              </w:rPr>
            </w:pPr>
            <w:r>
              <w:rPr>
                <w:rFonts w:hint="default" w:eastAsia="黑体" w:cs="Times New Roman"/>
                <w:bCs/>
                <w:color w:val="000000"/>
                <w:kern w:val="0"/>
                <w:sz w:val="24"/>
                <w:szCs w:val="24"/>
                <w:lang w:bidi="ar"/>
              </w:rPr>
              <w:t>违法行为的处罚</w:t>
            </w:r>
            <w:r>
              <w:rPr>
                <w:rFonts w:eastAsia="黑体" w:cs="Times New Roman"/>
                <w:bCs/>
                <w:color w:val="000000"/>
                <w:kern w:val="0"/>
                <w:sz w:val="24"/>
                <w:szCs w:val="24"/>
                <w:lang w:bidi="ar"/>
              </w:rPr>
              <w:t>依据</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20" w:lineRule="exact"/>
              <w:jc w:val="center"/>
              <w:textAlignment w:val="center"/>
              <w:rPr>
                <w:rFonts w:eastAsia="黑体" w:cs="Times New Roman"/>
                <w:bCs/>
                <w:color w:val="000000"/>
                <w:sz w:val="24"/>
                <w:szCs w:val="24"/>
              </w:rPr>
            </w:pPr>
            <w:r>
              <w:rPr>
                <w:rFonts w:eastAsia="黑体" w:cs="Times New Roman"/>
                <w:bCs/>
                <w:color w:val="000000"/>
                <w:kern w:val="0"/>
                <w:sz w:val="24"/>
                <w:szCs w:val="24"/>
                <w:lang w:bidi="ar"/>
              </w:rPr>
              <w:t>处罚标准</w:t>
            </w:r>
          </w:p>
        </w:tc>
      </w:tr>
      <w:tr>
        <w:tblPrEx>
          <w:tblLayout w:type="fixed"/>
          <w:tblCellMar>
            <w:top w:w="0" w:type="dxa"/>
            <w:left w:w="0" w:type="dxa"/>
            <w:bottom w:w="0" w:type="dxa"/>
            <w:right w:w="0" w:type="dxa"/>
          </w:tblCellMar>
        </w:tblPrEx>
        <w:trPr>
          <w:trHeight w:val="3179" w:hRule="atLeast"/>
          <w:jc w:val="center"/>
        </w:trPr>
        <w:tc>
          <w:tcPr>
            <w:tcW w:w="45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1</w:t>
            </w:r>
          </w:p>
        </w:tc>
        <w:tc>
          <w:tcPr>
            <w:tcW w:w="61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医疗卫生</w:t>
            </w:r>
          </w:p>
        </w:tc>
        <w:tc>
          <w:tcPr>
            <w:tcW w:w="114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未取得医疗机构执业许可证擅自执业的</w:t>
            </w:r>
          </w:p>
        </w:tc>
        <w:tc>
          <w:tcPr>
            <w:tcW w:w="52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000000"/>
                <w:kern w:val="2"/>
                <w:sz w:val="21"/>
                <w:szCs w:val="21"/>
                <w:lang w:val="en-US" w:eastAsia="zh-CN" w:bidi="ar"/>
              </w:rPr>
            </w:pPr>
            <w:r>
              <w:rPr>
                <w:rFonts w:hint="default" w:ascii="Times New Roman" w:hAnsi="Times New Roman" w:eastAsia="仿宋_GB2312" w:cs="Times New Roman"/>
                <w:color w:val="000000"/>
                <w:kern w:val="2"/>
                <w:sz w:val="21"/>
                <w:szCs w:val="21"/>
                <w:lang w:val="en-US" w:eastAsia="zh-CN" w:bidi="ar"/>
              </w:rPr>
              <w:t>具有</w:t>
            </w:r>
            <w:r>
              <w:rPr>
                <w:rFonts w:ascii="Times New Roman" w:hAnsi="Times New Roman" w:eastAsia="仿宋_GB2312" w:cs="Times New Roman"/>
                <w:color w:val="000000"/>
                <w:kern w:val="2"/>
                <w:sz w:val="21"/>
                <w:szCs w:val="21"/>
                <w:lang w:val="en-US" w:eastAsia="zh-CN" w:bidi="ar"/>
              </w:rPr>
              <w:t>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000000"/>
                <w:kern w:val="2"/>
                <w:sz w:val="21"/>
                <w:szCs w:val="21"/>
                <w:highlight w:val="none"/>
                <w:lang w:val="en-US" w:eastAsia="zh-CN" w:bidi="ar"/>
              </w:rPr>
            </w:pPr>
            <w:r>
              <w:rPr>
                <w:rFonts w:hint="default" w:ascii="Times New Roman" w:hAnsi="Times New Roman" w:eastAsia="仿宋_GB2312" w:cs="Times New Roman"/>
                <w:color w:val="000000"/>
                <w:kern w:val="2"/>
                <w:sz w:val="21"/>
                <w:szCs w:val="21"/>
                <w:lang w:val="en-US" w:eastAsia="zh-CN" w:bidi="ar"/>
              </w:rPr>
              <w:t>1.未</w:t>
            </w:r>
            <w:r>
              <w:rPr>
                <w:rFonts w:ascii="Times New Roman" w:hAnsi="Times New Roman" w:eastAsia="仿宋_GB2312" w:cs="Times New Roman"/>
                <w:color w:val="000000"/>
                <w:kern w:val="2"/>
                <w:sz w:val="21"/>
                <w:szCs w:val="21"/>
                <w:lang w:val="en-US" w:eastAsia="zh-CN" w:bidi="ar"/>
              </w:rPr>
              <w:t>取得医疗机构执</w:t>
            </w:r>
            <w:r>
              <w:rPr>
                <w:rFonts w:ascii="Times New Roman" w:hAnsi="Times New Roman" w:eastAsia="仿宋_GB2312" w:cs="Times New Roman"/>
                <w:color w:val="000000"/>
                <w:kern w:val="2"/>
                <w:sz w:val="21"/>
                <w:szCs w:val="21"/>
                <w:highlight w:val="none"/>
                <w:lang w:val="en-US" w:eastAsia="zh-CN" w:bidi="ar"/>
              </w:rPr>
              <w:t>业许可证擅自执业，</w:t>
            </w:r>
            <w:r>
              <w:rPr>
                <w:rFonts w:hint="default" w:ascii="Times New Roman" w:hAnsi="Times New Roman" w:eastAsia="仿宋_GB2312" w:cs="Times New Roman"/>
                <w:color w:val="000000"/>
                <w:kern w:val="2"/>
                <w:sz w:val="21"/>
                <w:szCs w:val="21"/>
                <w:highlight w:val="none"/>
                <w:lang w:val="en-US" w:eastAsia="zh-CN" w:bidi="ar"/>
              </w:rPr>
              <w:t>违法</w:t>
            </w:r>
            <w:r>
              <w:rPr>
                <w:rFonts w:ascii="Times New Roman" w:hAnsi="Times New Roman" w:eastAsia="仿宋_GB2312" w:cs="Times New Roman"/>
                <w:color w:val="000000"/>
                <w:kern w:val="2"/>
                <w:sz w:val="21"/>
                <w:szCs w:val="21"/>
                <w:highlight w:val="none"/>
                <w:lang w:val="en-US" w:eastAsia="zh-CN" w:bidi="ar"/>
              </w:rPr>
              <w:t>时间3个月以下且违法所得3万元以下</w:t>
            </w:r>
            <w:r>
              <w:rPr>
                <w:rFonts w:hint="default" w:ascii="Times New Roman" w:hAnsi="Times New Roman" w:eastAsia="仿宋_GB2312" w:cs="Times New Roman"/>
                <w:color w:val="000000"/>
                <w:kern w:val="2"/>
                <w:sz w:val="21"/>
                <w:szCs w:val="21"/>
                <w:highlight w:val="none"/>
                <w:lang w:val="en-US" w:eastAsia="zh-CN" w:bidi="ar"/>
              </w:rPr>
              <w:t>，未造成</w:t>
            </w:r>
            <w:r>
              <w:rPr>
                <w:rFonts w:hint="eastAsia" w:eastAsia="仿宋_GB2312" w:cs="Times New Roman"/>
                <w:color w:val="000000"/>
                <w:kern w:val="2"/>
                <w:sz w:val="21"/>
                <w:szCs w:val="21"/>
                <w:highlight w:val="none"/>
                <w:lang w:val="en-US" w:eastAsia="zh-CN" w:bidi="ar"/>
              </w:rPr>
              <w:t>实际</w:t>
            </w:r>
            <w:r>
              <w:rPr>
                <w:rFonts w:hint="default" w:ascii="Times New Roman" w:hAnsi="Times New Roman" w:eastAsia="仿宋_GB2312" w:cs="Times New Roman"/>
                <w:color w:val="000000"/>
                <w:kern w:val="2"/>
                <w:sz w:val="21"/>
                <w:szCs w:val="21"/>
                <w:highlight w:val="none"/>
                <w:lang w:val="en-US" w:eastAsia="zh-CN" w:bidi="ar"/>
              </w:rPr>
              <w:t>健康损害，</w:t>
            </w:r>
            <w:r>
              <w:rPr>
                <w:rFonts w:ascii="Times New Roman" w:hAnsi="Times New Roman" w:eastAsia="仿宋_GB2312" w:cs="Times New Roman"/>
                <w:color w:val="000000"/>
                <w:kern w:val="2"/>
                <w:sz w:val="21"/>
                <w:szCs w:val="21"/>
                <w:highlight w:val="none"/>
                <w:lang w:val="en-US" w:eastAsia="zh-CN" w:bidi="ar"/>
              </w:rPr>
              <w:t>主动停止违法行为</w:t>
            </w:r>
            <w:r>
              <w:rPr>
                <w:rFonts w:hint="default" w:ascii="Times New Roman" w:hAnsi="Times New Roman" w:eastAsia="仿宋_GB2312" w:cs="Times New Roman"/>
                <w:color w:val="000000"/>
                <w:kern w:val="2"/>
                <w:sz w:val="21"/>
                <w:szCs w:val="21"/>
                <w:highlight w:val="none"/>
                <w:lang w:val="en-US" w:eastAsia="zh-CN" w:bidi="ar"/>
              </w:rPr>
              <w:t>，退还违法所得</w:t>
            </w:r>
            <w:r>
              <w:rPr>
                <w:rFonts w:ascii="Times New Roman" w:hAnsi="Times New Roman" w:eastAsia="仿宋_GB2312" w:cs="Times New Roman"/>
                <w:color w:val="000000"/>
                <w:kern w:val="2"/>
                <w:sz w:val="21"/>
                <w:szCs w:val="21"/>
                <w:highlight w:val="none"/>
                <w:lang w:val="en-US" w:eastAsia="zh-CN"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2"/>
                <w:sz w:val="21"/>
                <w:szCs w:val="21"/>
                <w:lang w:val="en-US" w:eastAsia="zh-CN" w:bidi="ar"/>
              </w:rPr>
            </w:pPr>
            <w:r>
              <w:rPr>
                <w:rFonts w:ascii="Times New Roman" w:hAnsi="Times New Roman" w:eastAsia="仿宋_GB2312" w:cs="Times New Roman"/>
                <w:color w:val="000000"/>
                <w:kern w:val="2"/>
                <w:sz w:val="21"/>
                <w:szCs w:val="21"/>
                <w:highlight w:val="none"/>
                <w:lang w:val="en-US" w:eastAsia="zh-CN" w:bidi="ar"/>
              </w:rPr>
              <w:t>2</w:t>
            </w:r>
            <w:r>
              <w:rPr>
                <w:rFonts w:hint="default" w:ascii="Times New Roman" w:hAnsi="Times New Roman" w:eastAsia="仿宋_GB2312" w:cs="Times New Roman"/>
                <w:color w:val="000000"/>
                <w:kern w:val="2"/>
                <w:sz w:val="21"/>
                <w:szCs w:val="21"/>
                <w:highlight w:val="none"/>
                <w:lang w:val="en-US" w:eastAsia="zh-CN" w:bidi="ar"/>
              </w:rPr>
              <w:t>.</w:t>
            </w:r>
            <w:r>
              <w:rPr>
                <w:rFonts w:ascii="Times New Roman" w:hAnsi="Times New Roman" w:eastAsia="仿宋_GB2312" w:cs="Times New Roman"/>
                <w:color w:val="000000"/>
                <w:kern w:val="2"/>
                <w:sz w:val="21"/>
                <w:szCs w:val="21"/>
                <w:highlight w:val="none"/>
                <w:lang w:val="en-US" w:eastAsia="zh-CN" w:bidi="ar"/>
              </w:rPr>
              <w:t>从事微创项目中的激光</w:t>
            </w:r>
            <w:r>
              <w:rPr>
                <w:rFonts w:hint="eastAsia" w:eastAsia="仿宋_GB2312" w:cs="Times New Roman"/>
                <w:color w:val="000000"/>
                <w:kern w:val="2"/>
                <w:sz w:val="21"/>
                <w:szCs w:val="21"/>
                <w:highlight w:val="none"/>
                <w:lang w:val="en-US" w:eastAsia="zh-CN" w:bidi="ar"/>
              </w:rPr>
              <w:t>或</w:t>
            </w:r>
            <w:r>
              <w:rPr>
                <w:rFonts w:ascii="Times New Roman" w:hAnsi="Times New Roman" w:eastAsia="仿宋_GB2312" w:cs="Times New Roman"/>
                <w:color w:val="000000"/>
                <w:kern w:val="2"/>
                <w:sz w:val="21"/>
                <w:szCs w:val="21"/>
                <w:highlight w:val="none"/>
                <w:lang w:val="en-US" w:eastAsia="zh-CN" w:bidi="ar"/>
              </w:rPr>
              <w:t>其它光（电磁波）医疗美容项目违法所得</w:t>
            </w:r>
            <w:r>
              <w:rPr>
                <w:rFonts w:hint="default" w:ascii="Times New Roman" w:hAnsi="Times New Roman" w:eastAsia="仿宋_GB2312" w:cs="Times New Roman"/>
                <w:color w:val="000000"/>
                <w:kern w:val="2"/>
                <w:sz w:val="21"/>
                <w:szCs w:val="21"/>
                <w:highlight w:val="none"/>
                <w:lang w:val="en-US" w:eastAsia="zh-CN" w:bidi="ar"/>
              </w:rPr>
              <w:t>3万元以下</w:t>
            </w:r>
            <w:r>
              <w:rPr>
                <w:rFonts w:ascii="Times New Roman" w:hAnsi="Times New Roman" w:eastAsia="仿宋_GB2312" w:cs="Times New Roman"/>
                <w:color w:val="000000"/>
                <w:kern w:val="2"/>
                <w:sz w:val="21"/>
                <w:szCs w:val="21"/>
                <w:highlight w:val="none"/>
                <w:lang w:val="en-US" w:eastAsia="zh-CN" w:bidi="ar"/>
              </w:rPr>
              <w:t>，</w:t>
            </w:r>
            <w:r>
              <w:rPr>
                <w:rFonts w:hint="default" w:ascii="Times New Roman" w:hAnsi="Times New Roman" w:eastAsia="仿宋_GB2312" w:cs="Times New Roman"/>
                <w:color w:val="000000"/>
                <w:kern w:val="2"/>
                <w:sz w:val="21"/>
                <w:szCs w:val="21"/>
                <w:highlight w:val="none"/>
                <w:lang w:val="en-US" w:eastAsia="zh-CN" w:bidi="ar"/>
              </w:rPr>
              <w:t>未造成健康损</w:t>
            </w:r>
            <w:r>
              <w:rPr>
                <w:rFonts w:hint="default" w:ascii="Times New Roman" w:hAnsi="Times New Roman" w:eastAsia="仿宋_GB2312" w:cs="Times New Roman"/>
                <w:color w:val="000000"/>
                <w:kern w:val="2"/>
                <w:sz w:val="21"/>
                <w:szCs w:val="21"/>
                <w:lang w:val="en-US" w:eastAsia="zh-CN" w:bidi="ar"/>
              </w:rPr>
              <w:t>害，</w:t>
            </w:r>
            <w:r>
              <w:rPr>
                <w:rFonts w:ascii="Times New Roman" w:hAnsi="Times New Roman" w:eastAsia="仿宋_GB2312" w:cs="Times New Roman"/>
                <w:color w:val="000000"/>
                <w:kern w:val="2"/>
                <w:sz w:val="21"/>
                <w:szCs w:val="21"/>
                <w:lang w:val="en-US" w:eastAsia="zh-CN" w:bidi="ar"/>
              </w:rPr>
              <w:t>主动停止违法行为，退还违法所得</w:t>
            </w:r>
            <w:r>
              <w:rPr>
                <w:rFonts w:hint="default" w:ascii="Times New Roman" w:hAnsi="Times New Roman" w:eastAsia="仿宋_GB2312" w:cs="Times New Roman"/>
                <w:color w:val="000000"/>
                <w:kern w:val="2"/>
                <w:sz w:val="21"/>
                <w:szCs w:val="21"/>
                <w:lang w:val="en-US" w:eastAsia="zh-CN"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cs="Times New Roman"/>
              </w:rPr>
            </w:pPr>
            <w:r>
              <w:rPr>
                <w:rFonts w:hint="default" w:ascii="Times New Roman" w:hAnsi="Times New Roman" w:eastAsia="仿宋_GB2312" w:cs="Times New Roman"/>
                <w:color w:val="000000"/>
                <w:kern w:val="2"/>
                <w:sz w:val="21"/>
                <w:szCs w:val="21"/>
                <w:lang w:val="en-US" w:eastAsia="zh-CN" w:bidi="ar"/>
              </w:rPr>
              <w:t>3.</w:t>
            </w:r>
            <w:r>
              <w:rPr>
                <w:rFonts w:ascii="Times New Roman" w:hAnsi="Times New Roman" w:eastAsia="仿宋_GB2312" w:cs="Times New Roman"/>
                <w:color w:val="000000"/>
                <w:kern w:val="2"/>
                <w:sz w:val="21"/>
                <w:szCs w:val="21"/>
                <w:lang w:val="en-US" w:eastAsia="zh-CN" w:bidi="ar"/>
              </w:rPr>
              <w:t>其他情形</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主动停止违法行为，</w:t>
            </w:r>
            <w:r>
              <w:rPr>
                <w:rFonts w:hint="default" w:ascii="Times New Roman" w:hAnsi="Times New Roman" w:eastAsia="仿宋_GB2312" w:cs="Times New Roman"/>
                <w:color w:val="000000"/>
                <w:kern w:val="2"/>
                <w:sz w:val="21"/>
                <w:szCs w:val="21"/>
                <w:lang w:val="en-US" w:eastAsia="zh-CN" w:bidi="ar"/>
              </w:rPr>
              <w:t>并采取主动</w:t>
            </w:r>
            <w:r>
              <w:rPr>
                <w:rFonts w:ascii="Times New Roman" w:hAnsi="Times New Roman" w:eastAsia="仿宋_GB2312" w:cs="Times New Roman"/>
                <w:color w:val="000000"/>
                <w:kern w:val="2"/>
                <w:sz w:val="21"/>
                <w:szCs w:val="21"/>
                <w:lang w:val="en-US" w:eastAsia="zh-CN" w:bidi="ar"/>
              </w:rPr>
              <w:t>退还违法所得</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主动赔偿损失、消除影响</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达到消除危害后果</w:t>
            </w:r>
            <w:r>
              <w:rPr>
                <w:rFonts w:hint="default" w:ascii="Times New Roman" w:hAnsi="Times New Roman" w:eastAsia="仿宋_GB2312" w:cs="Times New Roman"/>
                <w:color w:val="000000"/>
                <w:kern w:val="2"/>
                <w:sz w:val="21"/>
                <w:szCs w:val="21"/>
                <w:lang w:val="en-US" w:eastAsia="zh-CN" w:bidi="ar"/>
              </w:rPr>
              <w:t>的</w:t>
            </w:r>
            <w:r>
              <w:rPr>
                <w:rFonts w:ascii="Times New Roman" w:hAnsi="Times New Roman" w:eastAsia="仿宋_GB2312" w:cs="Times New Roman"/>
                <w:color w:val="000000"/>
                <w:kern w:val="2"/>
                <w:sz w:val="21"/>
                <w:szCs w:val="21"/>
                <w:lang w:val="en-US" w:eastAsia="zh-CN" w:bidi="ar"/>
              </w:rPr>
              <w:t>。</w:t>
            </w:r>
          </w:p>
        </w:tc>
        <w:tc>
          <w:tcPr>
            <w:tcW w:w="318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eastAsia="仿宋_GB2312" w:cs="Times New Roman"/>
                <w:color w:val="000000"/>
                <w:szCs w:val="21"/>
                <w:lang w:bidi="ar"/>
              </w:rPr>
              <w:t>《中华人民共和国基本医疗卫生与健康促进法》第九十九条第一款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r>
              <w:rPr>
                <w:rFonts w:hint="default" w:eastAsia="仿宋_GB2312" w:cs="Times New Roman"/>
                <w:color w:val="000000"/>
                <w:szCs w:val="21"/>
                <w:lang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没收违法所得和药品、医疗器械，罚款违法所得0.5倍以上3.5倍以下（违法所得不足1万元按</w:t>
            </w:r>
            <w:r>
              <w:rPr>
                <w:rFonts w:hint="default" w:eastAsia="仿宋_GB2312" w:cs="Times New Roman"/>
                <w:color w:val="000000"/>
                <w:szCs w:val="21"/>
                <w:lang w:val="en-US" w:eastAsia="zh-CN" w:bidi="ar"/>
              </w:rPr>
              <w:t>1</w:t>
            </w:r>
            <w:r>
              <w:rPr>
                <w:rFonts w:hint="default" w:eastAsia="仿宋_GB2312" w:cs="Times New Roman"/>
                <w:color w:val="000000"/>
                <w:szCs w:val="21"/>
                <w:lang w:bidi="ar"/>
              </w:rPr>
              <w:t>万元计算）</w:t>
            </w:r>
          </w:p>
        </w:tc>
      </w:tr>
      <w:tr>
        <w:tblPrEx>
          <w:tblLayout w:type="fixed"/>
          <w:tblCellMar>
            <w:top w:w="0" w:type="dxa"/>
            <w:left w:w="0" w:type="dxa"/>
            <w:bottom w:w="0" w:type="dxa"/>
            <w:right w:w="0" w:type="dxa"/>
          </w:tblCellMar>
        </w:tblPrEx>
        <w:trPr>
          <w:trHeight w:val="315" w:hRule="atLeast"/>
          <w:jc w:val="center"/>
        </w:trPr>
        <w:tc>
          <w:tcPr>
            <w:tcW w:w="45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不符合减轻情形，具有以下情形之一：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lang w:bidi="ar"/>
              </w:rPr>
              <w:t>1.</w:t>
            </w:r>
            <w:r>
              <w:rPr>
                <w:rFonts w:hint="default" w:eastAsia="仿宋_GB2312" w:cs="Times New Roman"/>
                <w:color w:val="000000"/>
                <w:szCs w:val="21"/>
                <w:highlight w:val="none"/>
                <w:lang w:val="en-US" w:eastAsia="zh-CN" w:bidi="ar"/>
              </w:rPr>
              <w:t>已</w:t>
            </w:r>
            <w:r>
              <w:rPr>
                <w:rFonts w:hint="default" w:eastAsia="仿宋_GB2312" w:cs="Times New Roman"/>
                <w:color w:val="000000"/>
                <w:szCs w:val="21"/>
                <w:highlight w:val="none"/>
                <w:lang w:bidi="ar"/>
              </w:rPr>
              <w:t>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highlight w:val="none"/>
                <w:lang w:bidi="ar"/>
              </w:rPr>
              <w:t>健康损害，主动送</w:t>
            </w:r>
            <w:r>
              <w:rPr>
                <w:rFonts w:hint="default" w:eastAsia="仿宋_GB2312" w:cs="Times New Roman"/>
                <w:color w:val="000000"/>
                <w:szCs w:val="21"/>
                <w:highlight w:val="none"/>
                <w:lang w:val="en-US" w:eastAsia="zh-CN" w:bidi="ar"/>
              </w:rPr>
              <w:t>受损害者就</w:t>
            </w:r>
            <w:r>
              <w:rPr>
                <w:rFonts w:hint="default" w:eastAsia="仿宋_GB2312" w:cs="Times New Roman"/>
                <w:color w:val="000000"/>
                <w:szCs w:val="21"/>
                <w:highlight w:val="none"/>
                <w:lang w:bidi="ar"/>
              </w:rPr>
              <w:t>医诊治并负责诊疗费用</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val="en-US" w:eastAsia="zh-CN" w:bidi="ar"/>
              </w:rPr>
              <w:t>同时</w:t>
            </w:r>
            <w:r>
              <w:rPr>
                <w:rFonts w:eastAsia="仿宋_GB2312" w:cs="Times New Roman"/>
                <w:color w:val="000000"/>
                <w:szCs w:val="21"/>
                <w:highlight w:val="none"/>
                <w:lang w:bidi="ar"/>
              </w:rPr>
              <w:t>主动停止违法行为</w:t>
            </w:r>
            <w:r>
              <w:rPr>
                <w:rFonts w:hint="default" w:eastAsia="仿宋_GB2312" w:cs="Times New Roman"/>
                <w:color w:val="000000"/>
                <w:szCs w:val="21"/>
                <w:highlight w:val="none"/>
                <w:lang w:val="en-US" w:eastAsia="zh-CN" w:bidi="ar"/>
              </w:rPr>
              <w:t>的</w:t>
            </w:r>
            <w:r>
              <w:rPr>
                <w:rFonts w:hint="default" w:eastAsia="仿宋_GB2312" w:cs="Times New Roman"/>
                <w:color w:val="000000"/>
                <w:szCs w:val="21"/>
                <w:highlight w:val="none"/>
                <w:lang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2.</w:t>
            </w:r>
            <w:r>
              <w:rPr>
                <w:rFonts w:eastAsia="仿宋_GB2312" w:cs="Times New Roman"/>
                <w:color w:val="000000"/>
                <w:szCs w:val="21"/>
                <w:lang w:bidi="ar"/>
              </w:rPr>
              <w:t>其他情形</w:t>
            </w:r>
            <w:r>
              <w:rPr>
                <w:rFonts w:hint="default" w:eastAsia="仿宋_GB2312" w:cs="Times New Roman"/>
                <w:color w:val="000000"/>
                <w:szCs w:val="21"/>
                <w:lang w:bidi="ar"/>
              </w:rPr>
              <w:t>：</w:t>
            </w:r>
            <w:r>
              <w:rPr>
                <w:rFonts w:eastAsia="仿宋_GB2312" w:cs="Times New Roman"/>
                <w:color w:val="000000"/>
                <w:szCs w:val="21"/>
                <w:lang w:bidi="ar"/>
              </w:rPr>
              <w:t>主动停止违法行为，</w:t>
            </w:r>
            <w:r>
              <w:rPr>
                <w:rFonts w:hint="default" w:ascii="Times New Roman" w:hAnsi="Times New Roman" w:eastAsia="仿宋_GB2312" w:cs="Times New Roman"/>
                <w:color w:val="000000"/>
                <w:kern w:val="2"/>
                <w:sz w:val="21"/>
                <w:szCs w:val="21"/>
                <w:lang w:val="en-US" w:eastAsia="zh-CN" w:bidi="ar"/>
              </w:rPr>
              <w:t>并采取主动</w:t>
            </w:r>
            <w:r>
              <w:rPr>
                <w:rFonts w:ascii="Times New Roman" w:hAnsi="Times New Roman" w:eastAsia="仿宋_GB2312" w:cs="Times New Roman"/>
                <w:color w:val="000000"/>
                <w:kern w:val="2"/>
                <w:sz w:val="21"/>
                <w:szCs w:val="21"/>
                <w:lang w:val="en-US" w:eastAsia="zh-CN" w:bidi="ar"/>
              </w:rPr>
              <w:t>退还违法所得</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主动赔偿损失、消除影响</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eastAsia="仿宋_GB2312" w:cs="Times New Roman"/>
                <w:color w:val="000000"/>
                <w:szCs w:val="21"/>
                <w:lang w:bidi="ar"/>
              </w:rPr>
              <w:t>达到</w:t>
            </w:r>
            <w:r>
              <w:rPr>
                <w:rFonts w:hint="default" w:eastAsia="仿宋_GB2312" w:cs="Times New Roman"/>
                <w:color w:val="000000"/>
                <w:szCs w:val="21"/>
                <w:lang w:bidi="ar"/>
              </w:rPr>
              <w:t>减轻</w:t>
            </w:r>
            <w:r>
              <w:rPr>
                <w:rFonts w:eastAsia="仿宋_GB2312" w:cs="Times New Roman"/>
                <w:color w:val="000000"/>
                <w:szCs w:val="21"/>
                <w:lang w:bidi="ar"/>
              </w:rPr>
              <w:t>危害后果</w:t>
            </w:r>
            <w:r>
              <w:rPr>
                <w:rFonts w:hint="default" w:eastAsia="仿宋_GB2312" w:cs="Times New Roman"/>
                <w:color w:val="000000"/>
                <w:szCs w:val="21"/>
                <w:lang w:val="en-US" w:eastAsia="zh-CN" w:bidi="ar"/>
              </w:rPr>
              <w:t>的</w:t>
            </w:r>
            <w:r>
              <w:rPr>
                <w:rFonts w:eastAsia="仿宋_GB2312" w:cs="Times New Roman"/>
                <w:color w:val="000000"/>
                <w:szCs w:val="21"/>
                <w:lang w:bidi="ar"/>
              </w:rPr>
              <w:t>。</w:t>
            </w:r>
          </w:p>
        </w:tc>
        <w:tc>
          <w:tcPr>
            <w:tcW w:w="318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没收违法所得和药品、医疗器械，罚款违法所得5倍以上9.5倍以下（违法所得不足1万元按</w:t>
            </w:r>
            <w:r>
              <w:rPr>
                <w:rFonts w:hint="default" w:eastAsia="仿宋_GB2312" w:cs="Times New Roman"/>
                <w:color w:val="000000"/>
                <w:szCs w:val="21"/>
                <w:lang w:val="en-US" w:eastAsia="zh-CN" w:bidi="ar"/>
              </w:rPr>
              <w:t>1</w:t>
            </w:r>
            <w:r>
              <w:rPr>
                <w:rFonts w:hint="default" w:eastAsia="仿宋_GB2312" w:cs="Times New Roman"/>
                <w:color w:val="000000"/>
                <w:szCs w:val="21"/>
                <w:lang w:bidi="ar"/>
              </w:rPr>
              <w:t>万元计算）</w:t>
            </w:r>
          </w:p>
        </w:tc>
      </w:tr>
      <w:tr>
        <w:tblPrEx>
          <w:tblLayout w:type="fixed"/>
          <w:tblCellMar>
            <w:top w:w="0" w:type="dxa"/>
            <w:left w:w="0" w:type="dxa"/>
            <w:bottom w:w="0" w:type="dxa"/>
            <w:right w:w="0" w:type="dxa"/>
          </w:tblCellMar>
        </w:tblPrEx>
        <w:trPr>
          <w:trHeight w:val="1713" w:hRule="atLeast"/>
          <w:jc w:val="center"/>
        </w:trPr>
        <w:tc>
          <w:tcPr>
            <w:tcW w:w="45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2</w:t>
            </w:r>
          </w:p>
        </w:tc>
        <w:tc>
          <w:tcPr>
            <w:tcW w:w="61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医疗卫生</w:t>
            </w:r>
          </w:p>
        </w:tc>
        <w:tc>
          <w:tcPr>
            <w:tcW w:w="114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eastAsia="仿宋_GB2312" w:cs="Times New Roman"/>
                <w:color w:val="000000"/>
                <w:szCs w:val="21"/>
                <w:lang w:bidi="ar"/>
              </w:rPr>
              <w:t>诊所未经备案执业的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1.诊所未经备案执业</w:t>
            </w:r>
            <w:r>
              <w:rPr>
                <w:rFonts w:hint="default" w:eastAsia="仿宋_GB2312" w:cs="Times New Roman"/>
                <w:color w:val="000000"/>
                <w:szCs w:val="21"/>
                <w:lang w:eastAsia="zh-CN" w:bidi="ar"/>
              </w:rPr>
              <w:t>，</w:t>
            </w:r>
            <w:r>
              <w:rPr>
                <w:rFonts w:hint="default" w:eastAsia="仿宋_GB2312" w:cs="Times New Roman"/>
                <w:color w:val="000000"/>
                <w:szCs w:val="21"/>
                <w:lang w:val="en-US" w:eastAsia="zh-CN" w:bidi="ar"/>
              </w:rPr>
              <w:t>违法时间</w:t>
            </w:r>
            <w:r>
              <w:rPr>
                <w:rFonts w:hint="default" w:eastAsia="仿宋_GB2312" w:cs="Times New Roman"/>
                <w:color w:val="000000"/>
                <w:szCs w:val="21"/>
                <w:lang w:bidi="ar"/>
              </w:rPr>
              <w:t>3个月以下且违法所得1万元以下，未造成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lang w:bidi="ar"/>
              </w:rPr>
              <w:t>健康损害，退还违法所得，自检查后15日内取得诊所</w:t>
            </w:r>
            <w:r>
              <w:rPr>
                <w:rFonts w:eastAsia="仿宋_GB2312" w:cs="Times New Roman"/>
                <w:color w:val="000000"/>
                <w:szCs w:val="21"/>
                <w:lang w:bidi="ar"/>
              </w:rPr>
              <w:t>备案</w:t>
            </w:r>
            <w:r>
              <w:rPr>
                <w:rFonts w:hint="default" w:eastAsia="仿宋_GB2312" w:cs="Times New Roman"/>
                <w:color w:val="000000"/>
                <w:szCs w:val="21"/>
                <w:lang w:bidi="ar"/>
              </w:rPr>
              <w:t>凭证；</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2.从事微创项目中的激光</w:t>
            </w:r>
            <w:r>
              <w:rPr>
                <w:rFonts w:hint="eastAsia" w:eastAsia="仿宋_GB2312" w:cs="Times New Roman"/>
                <w:color w:val="000000"/>
                <w:szCs w:val="21"/>
                <w:lang w:eastAsia="zh-CN" w:bidi="ar"/>
              </w:rPr>
              <w:t>或</w:t>
            </w:r>
            <w:r>
              <w:rPr>
                <w:rFonts w:hint="default" w:eastAsia="仿宋_GB2312" w:cs="Times New Roman"/>
                <w:color w:val="000000"/>
                <w:szCs w:val="21"/>
                <w:lang w:bidi="ar"/>
              </w:rPr>
              <w:t>其它光（电磁波）治疗美容项目，违法所得3万元</w:t>
            </w:r>
            <w:r>
              <w:rPr>
                <w:rFonts w:hint="default" w:eastAsia="仿宋_GB2312" w:cs="Times New Roman"/>
                <w:color w:val="000000"/>
                <w:szCs w:val="21"/>
                <w:lang w:val="en-US" w:eastAsia="zh-CN" w:bidi="ar"/>
              </w:rPr>
              <w:t>以下</w:t>
            </w:r>
            <w:r>
              <w:rPr>
                <w:rFonts w:hint="default" w:eastAsia="仿宋_GB2312" w:cs="Times New Roman"/>
                <w:color w:val="000000"/>
                <w:szCs w:val="21"/>
                <w:lang w:bidi="ar"/>
              </w:rPr>
              <w:t>，未造成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lang w:bidi="ar"/>
              </w:rPr>
              <w:t>健康损害，退还违法所得，自检查</w:t>
            </w:r>
            <w:r>
              <w:rPr>
                <w:rFonts w:hint="default" w:eastAsia="仿宋_GB2312" w:cs="Times New Roman"/>
                <w:color w:val="000000"/>
                <w:szCs w:val="21"/>
                <w:lang w:eastAsia="zh-CN" w:bidi="ar"/>
              </w:rPr>
              <w:t>发现</w:t>
            </w:r>
            <w:r>
              <w:rPr>
                <w:rFonts w:hint="default" w:eastAsia="仿宋_GB2312" w:cs="Times New Roman"/>
                <w:color w:val="000000"/>
                <w:szCs w:val="21"/>
                <w:lang w:bidi="ar"/>
              </w:rPr>
              <w:t>后15日内取得诊所备案凭证；</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3.其他情形：</w:t>
            </w:r>
            <w:r>
              <w:rPr>
                <w:rFonts w:ascii="Times New Roman" w:hAnsi="Times New Roman" w:eastAsia="仿宋_GB2312" w:cs="Times New Roman"/>
                <w:color w:val="000000"/>
                <w:kern w:val="2"/>
                <w:sz w:val="21"/>
                <w:szCs w:val="21"/>
                <w:lang w:val="en-US" w:eastAsia="zh-CN" w:bidi="ar"/>
              </w:rPr>
              <w:t>主动停止违法行为，</w:t>
            </w:r>
            <w:r>
              <w:rPr>
                <w:rFonts w:hint="default" w:ascii="Times New Roman" w:hAnsi="Times New Roman" w:eastAsia="仿宋_GB2312" w:cs="Times New Roman"/>
                <w:color w:val="000000"/>
                <w:kern w:val="2"/>
                <w:sz w:val="21"/>
                <w:szCs w:val="21"/>
                <w:lang w:val="en-US" w:eastAsia="zh-CN" w:bidi="ar"/>
              </w:rPr>
              <w:t>并采取主动</w:t>
            </w:r>
            <w:r>
              <w:rPr>
                <w:rFonts w:ascii="Times New Roman" w:hAnsi="Times New Roman" w:eastAsia="仿宋_GB2312" w:cs="Times New Roman"/>
                <w:color w:val="000000"/>
                <w:kern w:val="2"/>
                <w:sz w:val="21"/>
                <w:szCs w:val="21"/>
                <w:lang w:val="en-US" w:eastAsia="zh-CN" w:bidi="ar"/>
              </w:rPr>
              <w:t>退还违法所得</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主动赔偿损失、消除影响</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达到消除危害后果</w:t>
            </w:r>
            <w:r>
              <w:rPr>
                <w:rFonts w:hint="default" w:ascii="Times New Roman" w:hAnsi="Times New Roman" w:eastAsia="仿宋_GB2312" w:cs="Times New Roman"/>
                <w:color w:val="000000"/>
                <w:kern w:val="2"/>
                <w:sz w:val="21"/>
                <w:szCs w:val="21"/>
                <w:lang w:val="en-US" w:eastAsia="zh-CN" w:bidi="ar"/>
              </w:rPr>
              <w:t>的</w:t>
            </w:r>
            <w:r>
              <w:rPr>
                <w:rFonts w:ascii="Times New Roman" w:hAnsi="Times New Roman" w:eastAsia="仿宋_GB2312" w:cs="Times New Roman"/>
                <w:color w:val="000000"/>
                <w:kern w:val="2"/>
                <w:sz w:val="21"/>
                <w:szCs w:val="21"/>
                <w:lang w:val="en-US" w:eastAsia="zh-CN"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《医疗机构管理条例》第四十三条第二款  违反本条例第二十三条规定，诊所未经备案执业的，由县级以上人民政府卫生行政部门责令其改正，没收违法所得，并处3万元以下罚款；拒不改正的，责令其停止执业活动。</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bCs/>
                <w:color w:val="000000"/>
                <w:szCs w:val="21"/>
                <w:lang w:bidi="ar"/>
              </w:rPr>
              <w:t>没收违法所得，</w:t>
            </w:r>
            <w:r>
              <w:rPr>
                <w:rFonts w:hint="default" w:eastAsia="仿宋_GB2312" w:cs="Times New Roman"/>
                <w:color w:val="000000"/>
                <w:szCs w:val="21"/>
                <w:lang w:bidi="ar"/>
              </w:rPr>
              <w:t>罚款1500元以上3000元以下</w:t>
            </w:r>
          </w:p>
        </w:tc>
      </w:tr>
      <w:tr>
        <w:tblPrEx>
          <w:tblLayout w:type="fixed"/>
          <w:tblCellMar>
            <w:top w:w="0" w:type="dxa"/>
            <w:left w:w="0" w:type="dxa"/>
            <w:bottom w:w="0" w:type="dxa"/>
            <w:right w:w="0" w:type="dxa"/>
          </w:tblCellMar>
        </w:tblPrEx>
        <w:trPr>
          <w:trHeight w:val="1975" w:hRule="atLeast"/>
          <w:jc w:val="center"/>
        </w:trPr>
        <w:tc>
          <w:tcPr>
            <w:tcW w:w="45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lang w:bidi="ar"/>
              </w:rPr>
              <w:t>不符</w:t>
            </w:r>
            <w:r>
              <w:rPr>
                <w:rFonts w:hint="default" w:eastAsia="仿宋_GB2312" w:cs="Times New Roman"/>
                <w:color w:val="000000"/>
                <w:szCs w:val="21"/>
                <w:highlight w:val="none"/>
                <w:lang w:bidi="ar"/>
              </w:rPr>
              <w:t>合减轻情形，具有以下情形之一：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1.</w:t>
            </w:r>
            <w:r>
              <w:rPr>
                <w:rFonts w:hint="default" w:eastAsia="仿宋_GB2312" w:cs="Times New Roman"/>
                <w:color w:val="000000"/>
                <w:szCs w:val="21"/>
                <w:highlight w:val="none"/>
                <w:lang w:val="en-US" w:eastAsia="zh-CN" w:bidi="ar"/>
              </w:rPr>
              <w:t>已</w:t>
            </w:r>
            <w:r>
              <w:rPr>
                <w:rFonts w:hint="default" w:eastAsia="仿宋_GB2312" w:cs="Times New Roman"/>
                <w:color w:val="000000"/>
                <w:szCs w:val="21"/>
                <w:highlight w:val="none"/>
                <w:lang w:bidi="ar"/>
              </w:rPr>
              <w:t>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highlight w:val="none"/>
                <w:lang w:bidi="ar"/>
              </w:rPr>
              <w:t>健康损害，主动送</w:t>
            </w:r>
            <w:r>
              <w:rPr>
                <w:rFonts w:hint="default" w:eastAsia="仿宋_GB2312" w:cs="Times New Roman"/>
                <w:color w:val="000000"/>
                <w:szCs w:val="21"/>
                <w:highlight w:val="none"/>
                <w:lang w:val="en-US" w:eastAsia="zh-CN" w:bidi="ar"/>
              </w:rPr>
              <w:t>受损害者就</w:t>
            </w:r>
            <w:r>
              <w:rPr>
                <w:rFonts w:hint="default" w:eastAsia="仿宋_GB2312" w:cs="Times New Roman"/>
                <w:color w:val="000000"/>
                <w:szCs w:val="21"/>
                <w:highlight w:val="none"/>
                <w:lang w:bidi="ar"/>
              </w:rPr>
              <w:t>医诊治并负责诊疗费用</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val="en-US" w:eastAsia="zh-CN" w:bidi="ar"/>
              </w:rPr>
              <w:t>同时</w:t>
            </w:r>
            <w:r>
              <w:rPr>
                <w:rFonts w:eastAsia="仿宋_GB2312" w:cs="Times New Roman"/>
                <w:color w:val="000000"/>
                <w:szCs w:val="21"/>
                <w:highlight w:val="none"/>
                <w:lang w:bidi="ar"/>
              </w:rPr>
              <w:t>主动停止违法行为</w:t>
            </w:r>
            <w:r>
              <w:rPr>
                <w:rFonts w:hint="default" w:eastAsia="仿宋_GB2312" w:cs="Times New Roman"/>
                <w:color w:val="000000"/>
                <w:szCs w:val="21"/>
                <w:highlight w:val="none"/>
                <w:lang w:val="en-US" w:eastAsia="zh-CN" w:bidi="ar"/>
              </w:rPr>
              <w:t>的</w:t>
            </w:r>
            <w:r>
              <w:rPr>
                <w:rFonts w:hint="default" w:eastAsia="仿宋_GB2312" w:cs="Times New Roman"/>
                <w:color w:val="000000"/>
                <w:szCs w:val="21"/>
                <w:highlight w:val="none"/>
                <w:lang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highlight w:val="none"/>
                <w:lang w:bidi="ar"/>
              </w:rPr>
              <w:t>2.其他情形：</w:t>
            </w:r>
            <w:r>
              <w:rPr>
                <w:rFonts w:ascii="Times New Roman" w:hAnsi="Times New Roman" w:eastAsia="仿宋_GB2312" w:cs="Times New Roman"/>
                <w:color w:val="000000"/>
                <w:kern w:val="2"/>
                <w:sz w:val="21"/>
                <w:szCs w:val="21"/>
                <w:highlight w:val="none"/>
                <w:lang w:val="en-US" w:eastAsia="zh-CN" w:bidi="ar"/>
              </w:rPr>
              <w:t>主动停止违法行为</w:t>
            </w:r>
            <w:r>
              <w:rPr>
                <w:rFonts w:ascii="Times New Roman" w:hAnsi="Times New Roman" w:eastAsia="仿宋_GB2312" w:cs="Times New Roman"/>
                <w:color w:val="000000"/>
                <w:kern w:val="2"/>
                <w:sz w:val="21"/>
                <w:szCs w:val="21"/>
                <w:lang w:val="en-US" w:eastAsia="zh-CN" w:bidi="ar"/>
              </w:rPr>
              <w:t>，</w:t>
            </w:r>
            <w:r>
              <w:rPr>
                <w:rFonts w:hint="default" w:ascii="Times New Roman" w:hAnsi="Times New Roman" w:eastAsia="仿宋_GB2312" w:cs="Times New Roman"/>
                <w:color w:val="000000"/>
                <w:kern w:val="2"/>
                <w:sz w:val="21"/>
                <w:szCs w:val="21"/>
                <w:lang w:val="en-US" w:eastAsia="zh-CN" w:bidi="ar"/>
              </w:rPr>
              <w:t>并采取主动</w:t>
            </w:r>
            <w:r>
              <w:rPr>
                <w:rFonts w:ascii="Times New Roman" w:hAnsi="Times New Roman" w:eastAsia="仿宋_GB2312" w:cs="Times New Roman"/>
                <w:color w:val="000000"/>
                <w:kern w:val="2"/>
                <w:sz w:val="21"/>
                <w:szCs w:val="21"/>
                <w:lang w:val="en-US" w:eastAsia="zh-CN" w:bidi="ar"/>
              </w:rPr>
              <w:t>退还违法所得</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主动赔偿损失、消除影响</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w:t>
            </w:r>
            <w:r>
              <w:rPr>
                <w:rFonts w:hint="default" w:ascii="Times New Roman" w:hAnsi="Times New Roman" w:eastAsia="仿宋_GB2312" w:cs="Times New Roman"/>
                <w:color w:val="000000"/>
                <w:kern w:val="2"/>
                <w:sz w:val="21"/>
                <w:szCs w:val="21"/>
                <w:lang w:val="en-US" w:eastAsia="zh-CN" w:bidi="ar"/>
              </w:rPr>
              <w:t>减轻</w:t>
            </w:r>
            <w:r>
              <w:rPr>
                <w:rFonts w:ascii="Times New Roman" w:hAnsi="Times New Roman" w:eastAsia="仿宋_GB2312" w:cs="Times New Roman"/>
                <w:color w:val="000000"/>
                <w:kern w:val="2"/>
                <w:sz w:val="21"/>
                <w:szCs w:val="21"/>
                <w:lang w:val="en-US" w:eastAsia="zh-CN" w:bidi="ar"/>
              </w:rPr>
              <w:t>危害后果</w:t>
            </w:r>
            <w:r>
              <w:rPr>
                <w:rFonts w:hint="default" w:ascii="Times New Roman" w:hAnsi="Times New Roman" w:eastAsia="仿宋_GB2312" w:cs="Times New Roman"/>
                <w:color w:val="000000"/>
                <w:kern w:val="2"/>
                <w:sz w:val="21"/>
                <w:szCs w:val="21"/>
                <w:lang w:val="en-US" w:eastAsia="zh-CN" w:bidi="ar"/>
              </w:rPr>
              <w:t>的</w:t>
            </w:r>
            <w:r>
              <w:rPr>
                <w:rFonts w:eastAsia="仿宋_GB2312" w:cs="Times New Roman"/>
                <w:color w:val="000000"/>
                <w:szCs w:val="21"/>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s="Times New Roman"/>
                <w:color w:val="000000"/>
                <w:szCs w:val="21"/>
                <w:lang w:bidi="ar"/>
              </w:rPr>
            </w:pPr>
            <w:r>
              <w:rPr>
                <w:rFonts w:hint="default" w:eastAsia="仿宋_GB2312" w:cs="Times New Roman"/>
                <w:bCs/>
                <w:color w:val="000000"/>
                <w:szCs w:val="21"/>
                <w:lang w:bidi="ar"/>
              </w:rPr>
              <w:t>没收违法所得，</w:t>
            </w:r>
            <w:r>
              <w:rPr>
                <w:rFonts w:hint="default" w:eastAsia="仿宋_GB2312" w:cs="Times New Roman"/>
                <w:color w:val="000000"/>
                <w:szCs w:val="21"/>
                <w:lang w:bidi="ar"/>
              </w:rPr>
              <w:t>罚款3000元以上9000元以下</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r>
      <w:tr>
        <w:tblPrEx>
          <w:tblLayout w:type="fixed"/>
          <w:tblCellMar>
            <w:top w:w="0" w:type="dxa"/>
            <w:left w:w="0" w:type="dxa"/>
            <w:bottom w:w="0" w:type="dxa"/>
            <w:right w:w="0" w:type="dxa"/>
          </w:tblCellMar>
        </w:tblPrEx>
        <w:trPr>
          <w:trHeight w:val="1382"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3</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医疗卫生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非医师行医的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1.非医</w:t>
            </w:r>
            <w:r>
              <w:rPr>
                <w:rFonts w:hint="default" w:eastAsia="仿宋_GB2312" w:cs="Times New Roman"/>
                <w:color w:val="000000"/>
                <w:szCs w:val="21"/>
                <w:highlight w:val="none"/>
                <w:lang w:bidi="ar"/>
              </w:rPr>
              <w:t>师行医</w:t>
            </w:r>
            <w:r>
              <w:rPr>
                <w:rFonts w:hint="default" w:ascii="Times New Roman" w:hAnsi="Times New Roman" w:eastAsia="仿宋_GB2312" w:cs="Times New Roman"/>
                <w:color w:val="000000"/>
                <w:kern w:val="2"/>
                <w:sz w:val="21"/>
                <w:szCs w:val="21"/>
                <w:highlight w:val="none"/>
                <w:lang w:val="en-US" w:eastAsia="zh-CN" w:bidi="ar"/>
              </w:rPr>
              <w:t>违法</w:t>
            </w:r>
            <w:r>
              <w:rPr>
                <w:rFonts w:hint="default" w:eastAsia="仿宋_GB2312" w:cs="Times New Roman"/>
                <w:color w:val="000000"/>
                <w:szCs w:val="21"/>
                <w:highlight w:val="none"/>
                <w:lang w:bidi="ar"/>
              </w:rPr>
              <w:t>时间3</w:t>
            </w:r>
            <w:r>
              <w:rPr>
                <w:rFonts w:hint="default" w:eastAsia="仿宋_GB2312" w:cs="Times New Roman"/>
                <w:color w:val="000000"/>
                <w:szCs w:val="21"/>
                <w:lang w:bidi="ar"/>
              </w:rPr>
              <w:t>个月以下且违法所得1万元以下的，未造成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lang w:bidi="ar"/>
              </w:rPr>
              <w:t>健康损害，主动停止违法行为，退还违法所得；</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2.从事微创项目中的激光</w:t>
            </w:r>
            <w:r>
              <w:rPr>
                <w:rFonts w:hint="eastAsia" w:eastAsia="仿宋_GB2312" w:cs="Times New Roman"/>
                <w:color w:val="000000"/>
                <w:szCs w:val="21"/>
                <w:lang w:eastAsia="zh-CN" w:bidi="ar"/>
              </w:rPr>
              <w:t>或</w:t>
            </w:r>
            <w:r>
              <w:rPr>
                <w:rFonts w:hint="default" w:eastAsia="仿宋_GB2312" w:cs="Times New Roman"/>
                <w:color w:val="000000"/>
                <w:szCs w:val="21"/>
                <w:lang w:bidi="ar"/>
              </w:rPr>
              <w:t>其它光（电磁波）治疗美容项目，且违法所得1</w:t>
            </w:r>
            <w:r>
              <w:rPr>
                <w:rFonts w:hint="default" w:eastAsia="仿宋_GB2312" w:cs="Times New Roman"/>
                <w:color w:val="000000"/>
                <w:szCs w:val="21"/>
                <w:lang w:eastAsia="zh-CN" w:bidi="ar"/>
              </w:rPr>
              <w:t>万元</w:t>
            </w:r>
            <w:r>
              <w:rPr>
                <w:rFonts w:hint="default" w:eastAsia="仿宋_GB2312" w:cs="Times New Roman"/>
                <w:color w:val="000000"/>
                <w:szCs w:val="21"/>
                <w:lang w:val="en-US" w:eastAsia="zh-CN" w:bidi="ar"/>
              </w:rPr>
              <w:t>以下</w:t>
            </w:r>
            <w:r>
              <w:rPr>
                <w:rFonts w:hint="default" w:eastAsia="仿宋_GB2312" w:cs="Times New Roman"/>
                <w:color w:val="000000"/>
                <w:szCs w:val="21"/>
                <w:lang w:bidi="ar"/>
              </w:rPr>
              <w:t>，未造成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lang w:bidi="ar"/>
              </w:rPr>
              <w:t>健康损害，主动停止违法行为，退还违法所得；</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3.受聘从事微创项目中的激光</w:t>
            </w:r>
            <w:r>
              <w:rPr>
                <w:rFonts w:hint="eastAsia" w:eastAsia="仿宋_GB2312" w:cs="Times New Roman"/>
                <w:color w:val="000000"/>
                <w:szCs w:val="21"/>
                <w:lang w:eastAsia="zh-CN" w:bidi="ar"/>
              </w:rPr>
              <w:t>或</w:t>
            </w:r>
            <w:r>
              <w:rPr>
                <w:rFonts w:hint="default" w:eastAsia="仿宋_GB2312" w:cs="Times New Roman"/>
                <w:color w:val="000000"/>
                <w:szCs w:val="21"/>
                <w:lang w:bidi="ar"/>
              </w:rPr>
              <w:t>其它光（电磁波）治疗美容项目，</w:t>
            </w:r>
            <w:r>
              <w:rPr>
                <w:rFonts w:hint="default" w:eastAsia="仿宋_GB2312" w:cs="Times New Roman"/>
                <w:color w:val="000000"/>
                <w:szCs w:val="21"/>
                <w:lang w:eastAsia="zh-CN" w:bidi="ar"/>
              </w:rPr>
              <w:t>违法</w:t>
            </w:r>
            <w:r>
              <w:rPr>
                <w:rFonts w:hint="default" w:eastAsia="仿宋_GB2312" w:cs="Times New Roman"/>
                <w:color w:val="000000"/>
                <w:szCs w:val="21"/>
                <w:lang w:bidi="ar"/>
              </w:rPr>
              <w:t>时间1个月以下，未造成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lang w:bidi="ar"/>
              </w:rPr>
              <w:t>健康损害，主动停止违法行为，退还违法所得；</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4.其他情形：</w:t>
            </w:r>
            <w:r>
              <w:rPr>
                <w:rFonts w:ascii="Times New Roman" w:hAnsi="Times New Roman" w:eastAsia="仿宋_GB2312" w:cs="Times New Roman"/>
                <w:color w:val="000000"/>
                <w:kern w:val="2"/>
                <w:sz w:val="21"/>
                <w:szCs w:val="21"/>
                <w:lang w:val="en-US" w:eastAsia="zh-CN" w:bidi="ar"/>
              </w:rPr>
              <w:t>主动停止违法行为，</w:t>
            </w:r>
            <w:r>
              <w:rPr>
                <w:rFonts w:hint="default" w:ascii="Times New Roman" w:hAnsi="Times New Roman" w:eastAsia="仿宋_GB2312" w:cs="Times New Roman"/>
                <w:color w:val="000000"/>
                <w:kern w:val="2"/>
                <w:sz w:val="21"/>
                <w:szCs w:val="21"/>
                <w:lang w:val="en-US" w:eastAsia="zh-CN" w:bidi="ar"/>
              </w:rPr>
              <w:t>并采取主动</w:t>
            </w:r>
            <w:r>
              <w:rPr>
                <w:rFonts w:ascii="Times New Roman" w:hAnsi="Times New Roman" w:eastAsia="仿宋_GB2312" w:cs="Times New Roman"/>
                <w:color w:val="000000"/>
                <w:kern w:val="2"/>
                <w:sz w:val="21"/>
                <w:szCs w:val="21"/>
                <w:lang w:val="en-US" w:eastAsia="zh-CN" w:bidi="ar"/>
              </w:rPr>
              <w:t>退还违法所得</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主动赔偿损失、消除影响</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达到消除危害后果</w:t>
            </w:r>
            <w:r>
              <w:rPr>
                <w:rFonts w:hint="default" w:ascii="Times New Roman" w:hAnsi="Times New Roman" w:eastAsia="仿宋_GB2312" w:cs="Times New Roman"/>
                <w:color w:val="000000"/>
                <w:kern w:val="2"/>
                <w:sz w:val="21"/>
                <w:szCs w:val="21"/>
                <w:lang w:val="en-US" w:eastAsia="zh-CN" w:bidi="ar"/>
              </w:rPr>
              <w:t>的</w:t>
            </w:r>
            <w:r>
              <w:rPr>
                <w:rFonts w:ascii="Times New Roman" w:hAnsi="Times New Roman" w:eastAsia="仿宋_GB2312" w:cs="Times New Roman"/>
                <w:color w:val="000000"/>
                <w:kern w:val="2"/>
                <w:sz w:val="21"/>
                <w:szCs w:val="21"/>
                <w:lang w:val="en-US" w:eastAsia="zh-CN"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eastAsia="仿宋_GB2312" w:cs="Times New Roman"/>
                <w:color w:val="000000"/>
                <w:szCs w:val="21"/>
                <w:lang w:bidi="ar"/>
              </w:rPr>
            </w:pPr>
            <w:r>
              <w:rPr>
                <w:rFonts w:hint="default" w:eastAsia="仿宋_GB2312" w:cs="Times New Roman"/>
                <w:color w:val="000000"/>
                <w:szCs w:val="21"/>
                <w:lang w:bidi="ar"/>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没收违法所得和药品、医疗器械，罚款违法所得0.2倍以上1.4倍以下（违法所得不足1万元按</w:t>
            </w:r>
            <w:r>
              <w:rPr>
                <w:rFonts w:hint="default" w:eastAsia="仿宋_GB2312" w:cs="Times New Roman"/>
                <w:color w:val="000000"/>
                <w:szCs w:val="21"/>
                <w:lang w:val="en-US" w:eastAsia="zh-CN" w:bidi="ar"/>
              </w:rPr>
              <w:t>1</w:t>
            </w:r>
            <w:r>
              <w:rPr>
                <w:rFonts w:hint="default" w:eastAsia="仿宋_GB2312" w:cs="Times New Roman"/>
                <w:color w:val="000000"/>
                <w:szCs w:val="21"/>
                <w:lang w:bidi="ar"/>
              </w:rPr>
              <w:t>万元计算）</w:t>
            </w:r>
          </w:p>
        </w:tc>
      </w:tr>
      <w:tr>
        <w:tblPrEx>
          <w:tblLayout w:type="fixed"/>
          <w:tblCellMar>
            <w:top w:w="0" w:type="dxa"/>
            <w:left w:w="0" w:type="dxa"/>
            <w:bottom w:w="0" w:type="dxa"/>
            <w:right w:w="0" w:type="dxa"/>
          </w:tblCellMar>
        </w:tblPrEx>
        <w:trPr>
          <w:trHeight w:val="90"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lang w:bidi="ar"/>
              </w:rPr>
              <w:t>不符合</w:t>
            </w:r>
            <w:r>
              <w:rPr>
                <w:rFonts w:hint="default" w:eastAsia="仿宋_GB2312" w:cs="Times New Roman"/>
                <w:color w:val="000000"/>
                <w:szCs w:val="21"/>
                <w:highlight w:val="none"/>
                <w:lang w:bidi="ar"/>
              </w:rPr>
              <w:t>减轻情形，具有以下情形之一：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1.</w:t>
            </w:r>
            <w:r>
              <w:rPr>
                <w:rFonts w:hint="default" w:eastAsia="仿宋_GB2312" w:cs="Times New Roman"/>
                <w:color w:val="000000"/>
                <w:szCs w:val="21"/>
                <w:highlight w:val="none"/>
                <w:lang w:val="en-US" w:eastAsia="zh-CN" w:bidi="ar"/>
              </w:rPr>
              <w:t>已</w:t>
            </w:r>
            <w:r>
              <w:rPr>
                <w:rFonts w:hint="default" w:eastAsia="仿宋_GB2312" w:cs="Times New Roman"/>
                <w:color w:val="000000"/>
                <w:szCs w:val="21"/>
                <w:highlight w:val="none"/>
                <w:lang w:bidi="ar"/>
              </w:rPr>
              <w:t>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highlight w:val="none"/>
                <w:lang w:bidi="ar"/>
              </w:rPr>
              <w:t>健康损害，主动送</w:t>
            </w:r>
            <w:r>
              <w:rPr>
                <w:rFonts w:hint="default" w:eastAsia="仿宋_GB2312" w:cs="Times New Roman"/>
                <w:color w:val="000000"/>
                <w:szCs w:val="21"/>
                <w:highlight w:val="none"/>
                <w:lang w:val="en-US" w:eastAsia="zh-CN" w:bidi="ar"/>
              </w:rPr>
              <w:t>受损害者就</w:t>
            </w:r>
            <w:r>
              <w:rPr>
                <w:rFonts w:hint="default" w:eastAsia="仿宋_GB2312" w:cs="Times New Roman"/>
                <w:color w:val="000000"/>
                <w:szCs w:val="21"/>
                <w:highlight w:val="none"/>
                <w:lang w:bidi="ar"/>
              </w:rPr>
              <w:t>医诊治并负责诊疗费用</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val="en-US" w:eastAsia="zh-CN" w:bidi="ar"/>
              </w:rPr>
              <w:t>同时</w:t>
            </w:r>
            <w:r>
              <w:rPr>
                <w:rFonts w:eastAsia="仿宋_GB2312" w:cs="Times New Roman"/>
                <w:color w:val="000000"/>
                <w:szCs w:val="21"/>
                <w:highlight w:val="none"/>
                <w:lang w:bidi="ar"/>
              </w:rPr>
              <w:t>主动停止违法行为</w:t>
            </w:r>
            <w:r>
              <w:rPr>
                <w:rFonts w:hint="default" w:eastAsia="仿宋_GB2312" w:cs="Times New Roman"/>
                <w:color w:val="000000"/>
                <w:szCs w:val="21"/>
                <w:highlight w:val="none"/>
                <w:lang w:val="en-US" w:eastAsia="zh-CN" w:bidi="ar"/>
              </w:rPr>
              <w:t>的</w:t>
            </w:r>
            <w:r>
              <w:rPr>
                <w:rFonts w:hint="default" w:eastAsia="仿宋_GB2312" w:cs="Times New Roman"/>
                <w:color w:val="000000"/>
                <w:szCs w:val="21"/>
                <w:highlight w:val="none"/>
                <w:lang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cs="Times New Roman"/>
                <w:lang w:bidi="ar"/>
              </w:rPr>
            </w:pPr>
            <w:r>
              <w:rPr>
                <w:rFonts w:hint="default" w:eastAsia="仿宋_GB2312" w:cs="Times New Roman"/>
                <w:color w:val="000000"/>
                <w:szCs w:val="21"/>
                <w:lang w:bidi="ar"/>
              </w:rPr>
              <w:t>2.其他情形：</w:t>
            </w:r>
            <w:r>
              <w:rPr>
                <w:rFonts w:ascii="Times New Roman" w:hAnsi="Times New Roman" w:eastAsia="仿宋_GB2312" w:cs="Times New Roman"/>
                <w:color w:val="000000"/>
                <w:kern w:val="2"/>
                <w:sz w:val="21"/>
                <w:szCs w:val="21"/>
                <w:lang w:val="en-US" w:eastAsia="zh-CN" w:bidi="ar"/>
              </w:rPr>
              <w:t>主动停止违法行为，</w:t>
            </w:r>
            <w:r>
              <w:rPr>
                <w:rFonts w:hint="default" w:ascii="Times New Roman" w:hAnsi="Times New Roman" w:eastAsia="仿宋_GB2312" w:cs="Times New Roman"/>
                <w:color w:val="000000"/>
                <w:kern w:val="2"/>
                <w:sz w:val="21"/>
                <w:szCs w:val="21"/>
                <w:lang w:val="en-US" w:eastAsia="zh-CN" w:bidi="ar"/>
              </w:rPr>
              <w:t>并采取主动</w:t>
            </w:r>
            <w:r>
              <w:rPr>
                <w:rFonts w:ascii="Times New Roman" w:hAnsi="Times New Roman" w:eastAsia="仿宋_GB2312" w:cs="Times New Roman"/>
                <w:color w:val="000000"/>
                <w:kern w:val="2"/>
                <w:sz w:val="21"/>
                <w:szCs w:val="21"/>
                <w:lang w:val="en-US" w:eastAsia="zh-CN" w:bidi="ar"/>
              </w:rPr>
              <w:t>退还违法所得</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主动赔偿损失、消除影响</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w:t>
            </w:r>
            <w:r>
              <w:rPr>
                <w:rFonts w:hint="default" w:ascii="Times New Roman" w:hAnsi="Times New Roman" w:eastAsia="仿宋_GB2312" w:cs="Times New Roman"/>
                <w:color w:val="000000"/>
                <w:kern w:val="2"/>
                <w:sz w:val="21"/>
                <w:szCs w:val="21"/>
                <w:lang w:val="en-US" w:eastAsia="zh-CN" w:bidi="ar"/>
              </w:rPr>
              <w:t>减轻</w:t>
            </w:r>
            <w:r>
              <w:rPr>
                <w:rFonts w:ascii="Times New Roman" w:hAnsi="Times New Roman" w:eastAsia="仿宋_GB2312" w:cs="Times New Roman"/>
                <w:color w:val="000000"/>
                <w:kern w:val="2"/>
                <w:sz w:val="21"/>
                <w:szCs w:val="21"/>
                <w:lang w:val="en-US" w:eastAsia="zh-CN" w:bidi="ar"/>
              </w:rPr>
              <w:t>危害后果</w:t>
            </w:r>
            <w:r>
              <w:rPr>
                <w:rFonts w:hint="default" w:ascii="Times New Roman" w:hAnsi="Times New Roman" w:eastAsia="仿宋_GB2312" w:cs="Times New Roman"/>
                <w:color w:val="000000"/>
                <w:kern w:val="2"/>
                <w:sz w:val="21"/>
                <w:szCs w:val="21"/>
                <w:lang w:val="en-US" w:eastAsia="zh-CN" w:bidi="ar"/>
              </w:rPr>
              <w:t>的</w:t>
            </w:r>
            <w:r>
              <w:rPr>
                <w:rFonts w:eastAsia="仿宋_GB2312" w:cs="Times New Roman"/>
                <w:color w:val="000000"/>
                <w:szCs w:val="21"/>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没收违法所得和药品、医疗器械，罚款违法所得2倍以上4.4倍以下（违法所得不足1万元按</w:t>
            </w:r>
            <w:r>
              <w:rPr>
                <w:rFonts w:hint="default" w:eastAsia="仿宋_GB2312" w:cs="Times New Roman"/>
                <w:color w:val="000000"/>
                <w:szCs w:val="21"/>
                <w:lang w:val="en-US" w:eastAsia="zh-CN" w:bidi="ar"/>
              </w:rPr>
              <w:t>1</w:t>
            </w:r>
            <w:r>
              <w:rPr>
                <w:rFonts w:hint="default" w:eastAsia="仿宋_GB2312" w:cs="Times New Roman"/>
                <w:color w:val="000000"/>
                <w:szCs w:val="21"/>
                <w:lang w:bidi="ar"/>
              </w:rPr>
              <w:t>万元计算）</w:t>
            </w:r>
          </w:p>
        </w:tc>
      </w:tr>
      <w:tr>
        <w:tblPrEx>
          <w:tblLayout w:type="fixed"/>
          <w:tblCellMar>
            <w:top w:w="0" w:type="dxa"/>
            <w:left w:w="0" w:type="dxa"/>
            <w:bottom w:w="0" w:type="dxa"/>
            <w:right w:w="0" w:type="dxa"/>
          </w:tblCellMar>
        </w:tblPrEx>
        <w:trPr>
          <w:trHeight w:val="90"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4</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医疗卫生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highlight w:val="none"/>
                <w:lang w:bidi="ar"/>
              </w:rPr>
              <w:t>医师未按照注册的执业地点、执业类别、执业范围执业的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1.医师未按照注册的执业地点、执业类别、执业范围在医疗机构执业，</w:t>
            </w:r>
            <w:r>
              <w:rPr>
                <w:rFonts w:hint="default" w:eastAsia="仿宋_GB2312" w:cs="Times New Roman"/>
                <w:color w:val="000000"/>
                <w:szCs w:val="21"/>
                <w:highlight w:val="none"/>
                <w:lang w:val="en-US" w:eastAsia="zh-CN" w:bidi="ar"/>
              </w:rPr>
              <w:t>违法</w:t>
            </w:r>
            <w:r>
              <w:rPr>
                <w:rFonts w:hint="default" w:eastAsia="仿宋_GB2312" w:cs="Times New Roman"/>
                <w:color w:val="000000"/>
                <w:szCs w:val="21"/>
                <w:highlight w:val="none"/>
                <w:lang w:bidi="ar"/>
              </w:rPr>
              <w:t>时间3个月以下，未造成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highlight w:val="none"/>
                <w:lang w:bidi="ar"/>
              </w:rPr>
              <w:t>健康损害，退还违法所得，主动停止违法行为；</w:t>
            </w:r>
          </w:p>
          <w:p>
            <w:pPr>
              <w:keepNext w:val="0"/>
              <w:keepLines w:val="0"/>
              <w:pageBreakBefore w:val="0"/>
              <w:kinsoku/>
              <w:wordWrap/>
              <w:overflowPunct/>
              <w:topLinePunct w:val="0"/>
              <w:autoSpaceDE/>
              <w:autoSpaceDN/>
              <w:bidi w:val="0"/>
              <w:adjustRightInd/>
              <w:snapToGrid/>
              <w:spacing w:line="320" w:lineRule="exact"/>
              <w:jc w:val="left"/>
              <w:textAlignment w:val="auto"/>
              <w:rPr>
                <w:rFonts w:cs="Times New Roman"/>
                <w:color w:val="000000"/>
              </w:rPr>
            </w:pPr>
            <w:r>
              <w:rPr>
                <w:rFonts w:hint="default" w:eastAsia="仿宋_GB2312" w:cs="Times New Roman"/>
                <w:color w:val="000000"/>
                <w:szCs w:val="21"/>
                <w:highlight w:val="none"/>
                <w:lang w:bidi="ar"/>
              </w:rPr>
              <w:t>2.</w:t>
            </w:r>
            <w:r>
              <w:rPr>
                <w:rFonts w:eastAsia="仿宋_GB2312" w:cs="Times New Roman"/>
                <w:color w:val="000000"/>
                <w:szCs w:val="21"/>
                <w:highlight w:val="none"/>
                <w:lang w:bidi="ar"/>
              </w:rPr>
              <w:t>其他情形</w:t>
            </w:r>
            <w:r>
              <w:rPr>
                <w:rFonts w:hint="default" w:eastAsia="仿宋_GB2312" w:cs="Times New Roman"/>
                <w:color w:val="000000"/>
                <w:szCs w:val="21"/>
                <w:highlight w:val="none"/>
                <w:lang w:bidi="ar"/>
              </w:rPr>
              <w:t>：</w:t>
            </w:r>
            <w:r>
              <w:rPr>
                <w:rFonts w:ascii="Times New Roman" w:hAnsi="Times New Roman" w:eastAsia="仿宋_GB2312" w:cs="Times New Roman"/>
                <w:color w:val="000000"/>
                <w:kern w:val="2"/>
                <w:sz w:val="21"/>
                <w:szCs w:val="21"/>
                <w:lang w:val="en-US" w:eastAsia="zh-CN" w:bidi="ar"/>
              </w:rPr>
              <w:t>主动停止违法行为，</w:t>
            </w:r>
            <w:r>
              <w:rPr>
                <w:rFonts w:hint="default" w:ascii="Times New Roman" w:hAnsi="Times New Roman" w:eastAsia="仿宋_GB2312" w:cs="Times New Roman"/>
                <w:color w:val="000000"/>
                <w:kern w:val="2"/>
                <w:sz w:val="21"/>
                <w:szCs w:val="21"/>
                <w:lang w:val="en-US" w:eastAsia="zh-CN" w:bidi="ar"/>
              </w:rPr>
              <w:t>并采取主动</w:t>
            </w:r>
            <w:r>
              <w:rPr>
                <w:rFonts w:ascii="Times New Roman" w:hAnsi="Times New Roman" w:eastAsia="仿宋_GB2312" w:cs="Times New Roman"/>
                <w:color w:val="000000"/>
                <w:kern w:val="2"/>
                <w:sz w:val="21"/>
                <w:szCs w:val="21"/>
                <w:lang w:val="en-US" w:eastAsia="zh-CN" w:bidi="ar"/>
              </w:rPr>
              <w:t>退还违法所得</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主动赔偿损失、消除影响</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达到消除危害后果</w:t>
            </w:r>
            <w:r>
              <w:rPr>
                <w:rFonts w:hint="default" w:ascii="Times New Roman" w:hAnsi="Times New Roman" w:eastAsia="仿宋_GB2312" w:cs="Times New Roman"/>
                <w:color w:val="000000"/>
                <w:kern w:val="2"/>
                <w:sz w:val="21"/>
                <w:szCs w:val="21"/>
                <w:lang w:val="en-US" w:eastAsia="zh-CN" w:bidi="ar"/>
              </w:rPr>
              <w:t>的</w:t>
            </w:r>
            <w:r>
              <w:rPr>
                <w:rFonts w:hint="default" w:eastAsia="仿宋_GB2312" w:cs="Times New Roman"/>
                <w:color w:val="000000"/>
                <w:szCs w:val="21"/>
                <w:highlight w:val="none"/>
                <w:lang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警告，没收违法所得罚款1000元以上7000元以下</w:t>
            </w:r>
          </w:p>
        </w:tc>
      </w:tr>
      <w:tr>
        <w:tblPrEx>
          <w:tblLayout w:type="fixed"/>
          <w:tblCellMar>
            <w:top w:w="0" w:type="dxa"/>
            <w:left w:w="0" w:type="dxa"/>
            <w:bottom w:w="0" w:type="dxa"/>
            <w:right w:w="0" w:type="dxa"/>
          </w:tblCellMar>
        </w:tblPrEx>
        <w:trPr>
          <w:trHeight w:val="710"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不符合减轻情形，具有以下情形之一：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1.</w:t>
            </w:r>
            <w:r>
              <w:rPr>
                <w:rFonts w:hint="default" w:eastAsia="仿宋_GB2312" w:cs="Times New Roman"/>
                <w:color w:val="000000"/>
                <w:szCs w:val="21"/>
                <w:highlight w:val="none"/>
                <w:lang w:val="en-US" w:eastAsia="zh-CN" w:bidi="ar"/>
              </w:rPr>
              <w:t>已</w:t>
            </w:r>
            <w:r>
              <w:rPr>
                <w:rFonts w:hint="default" w:eastAsia="仿宋_GB2312" w:cs="Times New Roman"/>
                <w:color w:val="000000"/>
                <w:szCs w:val="21"/>
                <w:highlight w:val="none"/>
                <w:lang w:bidi="ar"/>
              </w:rPr>
              <w:t>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highlight w:val="none"/>
                <w:lang w:bidi="ar"/>
              </w:rPr>
              <w:t>健康损害，主动送</w:t>
            </w:r>
            <w:r>
              <w:rPr>
                <w:rFonts w:hint="default" w:eastAsia="仿宋_GB2312" w:cs="Times New Roman"/>
                <w:color w:val="000000"/>
                <w:szCs w:val="21"/>
                <w:highlight w:val="none"/>
                <w:lang w:val="en-US" w:eastAsia="zh-CN" w:bidi="ar"/>
              </w:rPr>
              <w:t>受损害者就</w:t>
            </w:r>
            <w:r>
              <w:rPr>
                <w:rFonts w:hint="default" w:eastAsia="仿宋_GB2312" w:cs="Times New Roman"/>
                <w:color w:val="000000"/>
                <w:szCs w:val="21"/>
                <w:highlight w:val="none"/>
                <w:lang w:bidi="ar"/>
              </w:rPr>
              <w:t>医诊治并负责诊疗费用</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val="en-US" w:eastAsia="zh-CN" w:bidi="ar"/>
              </w:rPr>
              <w:t>同时</w:t>
            </w:r>
            <w:r>
              <w:rPr>
                <w:rFonts w:eastAsia="仿宋_GB2312" w:cs="Times New Roman"/>
                <w:color w:val="000000"/>
                <w:szCs w:val="21"/>
                <w:highlight w:val="none"/>
                <w:lang w:bidi="ar"/>
              </w:rPr>
              <w:t>主动停止违法行为</w:t>
            </w:r>
            <w:r>
              <w:rPr>
                <w:rFonts w:hint="default" w:eastAsia="仿宋_GB2312" w:cs="Times New Roman"/>
                <w:color w:val="000000"/>
                <w:szCs w:val="21"/>
                <w:highlight w:val="none"/>
                <w:lang w:val="en-US" w:eastAsia="zh-CN" w:bidi="ar"/>
              </w:rPr>
              <w:t>的</w:t>
            </w:r>
            <w:r>
              <w:rPr>
                <w:rFonts w:hint="default" w:eastAsia="仿宋_GB2312" w:cs="Times New Roman"/>
                <w:color w:val="000000"/>
                <w:szCs w:val="21"/>
                <w:highlight w:val="none"/>
                <w:lang w:bidi="ar"/>
              </w:rPr>
              <w:t>；</w:t>
            </w:r>
          </w:p>
          <w:p>
            <w:pPr>
              <w:pStyle w:val="10"/>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default" w:cs="Times New Roman"/>
                <w:lang w:bidi="ar"/>
              </w:rPr>
            </w:pPr>
            <w:r>
              <w:rPr>
                <w:rFonts w:hint="default" w:eastAsia="仿宋_GB2312" w:cs="Times New Roman"/>
                <w:color w:val="000000"/>
                <w:szCs w:val="21"/>
                <w:lang w:bidi="ar"/>
              </w:rPr>
              <w:t>2.</w:t>
            </w:r>
            <w:r>
              <w:rPr>
                <w:rFonts w:eastAsia="仿宋_GB2312" w:cs="Times New Roman"/>
                <w:color w:val="000000"/>
                <w:szCs w:val="21"/>
                <w:lang w:bidi="ar"/>
              </w:rPr>
              <w:t>其他情形</w:t>
            </w:r>
            <w:r>
              <w:rPr>
                <w:rFonts w:hint="default" w:eastAsia="仿宋_GB2312" w:cs="Times New Roman"/>
                <w:color w:val="000000"/>
                <w:szCs w:val="21"/>
                <w:lang w:bidi="ar"/>
              </w:rPr>
              <w:t>：</w:t>
            </w:r>
            <w:r>
              <w:rPr>
                <w:rFonts w:ascii="Times New Roman" w:hAnsi="Times New Roman" w:eastAsia="仿宋_GB2312" w:cs="Times New Roman"/>
                <w:color w:val="000000"/>
                <w:kern w:val="2"/>
                <w:sz w:val="21"/>
                <w:szCs w:val="21"/>
                <w:lang w:val="en-US" w:eastAsia="zh-CN" w:bidi="ar"/>
              </w:rPr>
              <w:t>主动停止违法行为，</w:t>
            </w:r>
            <w:r>
              <w:rPr>
                <w:rFonts w:hint="default" w:ascii="Times New Roman" w:hAnsi="Times New Roman" w:eastAsia="仿宋_GB2312" w:cs="Times New Roman"/>
                <w:color w:val="000000"/>
                <w:kern w:val="2"/>
                <w:sz w:val="21"/>
                <w:szCs w:val="21"/>
                <w:lang w:val="en-US" w:eastAsia="zh-CN" w:bidi="ar"/>
              </w:rPr>
              <w:t>并采取主动</w:t>
            </w:r>
            <w:r>
              <w:rPr>
                <w:rFonts w:ascii="Times New Roman" w:hAnsi="Times New Roman" w:eastAsia="仿宋_GB2312" w:cs="Times New Roman"/>
                <w:color w:val="000000"/>
                <w:kern w:val="2"/>
                <w:sz w:val="21"/>
                <w:szCs w:val="21"/>
                <w:lang w:val="en-US" w:eastAsia="zh-CN" w:bidi="ar"/>
              </w:rPr>
              <w:t>退还违法所得</w:t>
            </w:r>
            <w:r>
              <w:rPr>
                <w:rFonts w:hint="default"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主动赔偿损失、消除影响</w:t>
            </w:r>
            <w:r>
              <w:rPr>
                <w:rFonts w:hint="default"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w:t>
            </w:r>
            <w:r>
              <w:rPr>
                <w:rFonts w:hint="default" w:eastAsia="仿宋_GB2312" w:cs="Times New Roman"/>
                <w:color w:val="000000"/>
                <w:kern w:val="2"/>
                <w:sz w:val="21"/>
                <w:szCs w:val="21"/>
                <w:lang w:val="en-US" w:eastAsia="zh-CN" w:bidi="ar"/>
              </w:rPr>
              <w:t>减轻</w:t>
            </w:r>
            <w:r>
              <w:rPr>
                <w:rFonts w:ascii="Times New Roman" w:hAnsi="Times New Roman" w:eastAsia="仿宋_GB2312" w:cs="Times New Roman"/>
                <w:color w:val="000000"/>
                <w:kern w:val="2"/>
                <w:sz w:val="21"/>
                <w:szCs w:val="21"/>
                <w:lang w:val="en-US" w:eastAsia="zh-CN" w:bidi="ar"/>
              </w:rPr>
              <w:t>危害后果</w:t>
            </w:r>
            <w:r>
              <w:rPr>
                <w:rFonts w:hint="default" w:ascii="Times New Roman" w:hAnsi="Times New Roman" w:eastAsia="仿宋_GB2312" w:cs="Times New Roman"/>
                <w:color w:val="000000"/>
                <w:kern w:val="2"/>
                <w:sz w:val="21"/>
                <w:szCs w:val="21"/>
                <w:lang w:val="en-US" w:eastAsia="zh-CN" w:bidi="ar"/>
              </w:rPr>
              <w:t>的</w:t>
            </w:r>
            <w:r>
              <w:rPr>
                <w:rFonts w:eastAsia="仿宋_GB2312" w:cs="Times New Roman"/>
                <w:color w:val="000000"/>
                <w:szCs w:val="21"/>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警告，没收违法所得，罚款10000元以上16000元以下</w:t>
            </w:r>
          </w:p>
        </w:tc>
      </w:tr>
      <w:tr>
        <w:tblPrEx>
          <w:tblLayout w:type="fixed"/>
          <w:tblCellMar>
            <w:top w:w="0" w:type="dxa"/>
            <w:left w:w="0" w:type="dxa"/>
            <w:bottom w:w="0" w:type="dxa"/>
            <w:right w:w="0" w:type="dxa"/>
          </w:tblCellMar>
        </w:tblPrEx>
        <w:trPr>
          <w:trHeight w:val="789"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5</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医疗卫生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未按规定填写、保管病历资料，或者未按规定补记抢救病历</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具有以下情形之一：</w:t>
            </w:r>
          </w:p>
          <w:p>
            <w:pPr>
              <w:keepNext w:val="0"/>
              <w:keepLines w:val="0"/>
              <w:pageBreakBefore w:val="0"/>
              <w:tabs>
                <w:tab w:val="left" w:pos="312"/>
              </w:tabs>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1.未按规定填写、保管病历资料或者未按规定补记抢救病历资料，</w:t>
            </w:r>
            <w:r>
              <w:rPr>
                <w:rFonts w:hint="default" w:eastAsia="仿宋_GB2312" w:cs="Times New Roman"/>
                <w:color w:val="000000"/>
                <w:szCs w:val="21"/>
                <w:highlight w:val="none"/>
                <w:lang w:val="en-US" w:eastAsia="zh-CN" w:bidi="ar"/>
              </w:rPr>
              <w:t>仅</w:t>
            </w:r>
            <w:r>
              <w:rPr>
                <w:rFonts w:hint="default" w:eastAsia="仿宋_GB2312" w:cs="Times New Roman"/>
                <w:color w:val="000000"/>
                <w:szCs w:val="21"/>
                <w:highlight w:val="none"/>
                <w:lang w:bidi="ar"/>
              </w:rPr>
              <w:t>涉及3名以下患者，一年内无同一种违法行为记录的，主动停止违法行为</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bidi="ar"/>
              </w:rPr>
              <w:t>不存在因健康损害引起的纠纷或纠纷已化解的；</w:t>
            </w:r>
          </w:p>
          <w:p>
            <w:pPr>
              <w:keepNext w:val="0"/>
              <w:keepLines w:val="0"/>
              <w:pageBreakBefore w:val="0"/>
              <w:tabs>
                <w:tab w:val="left" w:pos="312"/>
              </w:tabs>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2.涉及内容为非关键内容，不影响诊疗、鉴定或患者权益的，涉及6名以下患者，未造成</w:t>
            </w:r>
            <w:r>
              <w:rPr>
                <w:rFonts w:hint="eastAsia" w:eastAsia="仿宋_GB2312" w:cs="Times New Roman"/>
                <w:color w:val="000000"/>
                <w:kern w:val="2"/>
                <w:sz w:val="21"/>
                <w:szCs w:val="21"/>
                <w:highlight w:val="none"/>
                <w:lang w:val="en-US" w:eastAsia="zh-CN" w:bidi="ar"/>
              </w:rPr>
              <w:t>实际</w:t>
            </w:r>
            <w:r>
              <w:rPr>
                <w:rFonts w:hint="eastAsia" w:ascii="Times New Roman" w:hAnsi="Times New Roman" w:eastAsia="仿宋_GB2312" w:cs="Times New Roman"/>
                <w:color w:val="000000"/>
                <w:szCs w:val="21"/>
                <w:highlight w:val="none"/>
                <w:lang w:bidi="ar"/>
              </w:rPr>
              <w:t>健康损害</w:t>
            </w:r>
            <w:r>
              <w:rPr>
                <w:rFonts w:hint="default" w:eastAsia="仿宋_GB2312" w:cs="Times New Roman"/>
                <w:color w:val="000000"/>
                <w:szCs w:val="21"/>
                <w:highlight w:val="none"/>
                <w:lang w:bidi="ar"/>
              </w:rPr>
              <w:t>，一年内无同一种违法行为记录的，</w:t>
            </w:r>
            <w:r>
              <w:rPr>
                <w:rFonts w:eastAsia="仿宋_GB2312" w:cs="Times New Roman"/>
                <w:color w:val="000000"/>
                <w:szCs w:val="21"/>
                <w:highlight w:val="none"/>
                <w:lang w:bidi="ar"/>
              </w:rPr>
              <w:t>主动停止违法行为</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bidi="ar"/>
              </w:rPr>
              <w:t>不存在因健康损害引起的纠纷或纠纷已化解的；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cs="Times New Roman"/>
                <w:color w:val="000000"/>
                <w:highlight w:val="none"/>
              </w:rPr>
            </w:pPr>
            <w:r>
              <w:rPr>
                <w:rFonts w:hint="default" w:eastAsia="仿宋_GB2312" w:cs="Times New Roman"/>
                <w:color w:val="000000"/>
                <w:szCs w:val="21"/>
                <w:highlight w:val="none"/>
                <w:lang w:bidi="ar"/>
              </w:rPr>
              <w:t>3.其他情形：</w:t>
            </w:r>
            <w:r>
              <w:rPr>
                <w:rFonts w:ascii="Times New Roman" w:hAnsi="Times New Roman" w:eastAsia="仿宋_GB2312" w:cs="Times New Roman"/>
                <w:color w:val="000000"/>
                <w:kern w:val="2"/>
                <w:sz w:val="21"/>
                <w:szCs w:val="21"/>
                <w:highlight w:val="none"/>
                <w:lang w:val="en-US" w:eastAsia="zh-CN" w:bidi="ar"/>
              </w:rPr>
              <w:t>主动停止违法行为，</w:t>
            </w:r>
            <w:r>
              <w:rPr>
                <w:rFonts w:hint="default" w:ascii="Times New Roman" w:hAnsi="Times New Roman" w:eastAsia="仿宋_GB2312" w:cs="Times New Roman"/>
                <w:color w:val="000000"/>
                <w:kern w:val="2"/>
                <w:sz w:val="21"/>
                <w:szCs w:val="21"/>
                <w:highlight w:val="none"/>
                <w:lang w:val="en-US" w:eastAsia="zh-CN" w:bidi="ar"/>
              </w:rPr>
              <w:t>并采取</w:t>
            </w:r>
            <w:r>
              <w:rPr>
                <w:rFonts w:ascii="Times New Roman" w:hAnsi="Times New Roman" w:eastAsia="仿宋_GB2312" w:cs="Times New Roman"/>
                <w:color w:val="000000"/>
                <w:kern w:val="2"/>
                <w:sz w:val="21"/>
                <w:szCs w:val="21"/>
                <w:highlight w:val="none"/>
                <w:lang w:val="en-US" w:eastAsia="zh-CN" w:bidi="ar"/>
              </w:rPr>
              <w:t>主动赔偿损失、消除影响</w:t>
            </w:r>
            <w:r>
              <w:rPr>
                <w:rFonts w:hint="default" w:ascii="Times New Roman" w:hAnsi="Times New Roman" w:eastAsia="仿宋_GB2312" w:cs="Times New Roman"/>
                <w:color w:val="000000"/>
                <w:kern w:val="2"/>
                <w:sz w:val="21"/>
                <w:szCs w:val="21"/>
                <w:highlight w:val="none"/>
                <w:lang w:val="en-US" w:eastAsia="zh-CN" w:bidi="ar"/>
              </w:rPr>
              <w:t>，</w:t>
            </w:r>
            <w:r>
              <w:rPr>
                <w:rFonts w:ascii="Times New Roman" w:hAnsi="Times New Roman" w:eastAsia="仿宋_GB2312" w:cs="Times New Roman"/>
                <w:color w:val="000000"/>
                <w:kern w:val="2"/>
                <w:sz w:val="21"/>
                <w:szCs w:val="21"/>
                <w:highlight w:val="none"/>
                <w:lang w:val="en-US" w:eastAsia="zh-CN" w:bidi="ar"/>
              </w:rPr>
              <w:t>主动实施恢复被损害权利等</w:t>
            </w:r>
            <w:r>
              <w:rPr>
                <w:rFonts w:hint="default" w:ascii="Times New Roman" w:hAnsi="Times New Roman" w:eastAsia="仿宋_GB2312" w:cs="Times New Roman"/>
                <w:color w:val="000000"/>
                <w:kern w:val="2"/>
                <w:sz w:val="21"/>
                <w:szCs w:val="21"/>
                <w:highlight w:val="none"/>
                <w:lang w:val="en-US" w:eastAsia="zh-CN" w:bidi="ar"/>
              </w:rPr>
              <w:t>相关措施，</w:t>
            </w:r>
            <w:r>
              <w:rPr>
                <w:rFonts w:ascii="Times New Roman" w:hAnsi="Times New Roman" w:eastAsia="仿宋_GB2312" w:cs="Times New Roman"/>
                <w:color w:val="000000"/>
                <w:kern w:val="2"/>
                <w:sz w:val="21"/>
                <w:szCs w:val="21"/>
                <w:highlight w:val="none"/>
                <w:lang w:val="en-US" w:eastAsia="zh-CN" w:bidi="ar"/>
              </w:rPr>
              <w:t>达到消除危害后果</w:t>
            </w:r>
            <w:r>
              <w:rPr>
                <w:rFonts w:hint="default" w:ascii="Times New Roman" w:hAnsi="Times New Roman" w:eastAsia="仿宋_GB2312" w:cs="Times New Roman"/>
                <w:color w:val="000000"/>
                <w:kern w:val="2"/>
                <w:sz w:val="21"/>
                <w:szCs w:val="21"/>
                <w:highlight w:val="none"/>
                <w:lang w:val="en-US" w:eastAsia="zh-CN" w:bidi="ar"/>
              </w:rPr>
              <w:t>的</w:t>
            </w:r>
            <w:r>
              <w:rPr>
                <w:rFonts w:ascii="Times New Roman" w:hAnsi="Times New Roman" w:eastAsia="仿宋_GB2312" w:cs="Times New Roman"/>
                <w:color w:val="000000"/>
                <w:kern w:val="2"/>
                <w:sz w:val="21"/>
                <w:szCs w:val="21"/>
                <w:highlight w:val="none"/>
                <w:lang w:val="en-US" w:eastAsia="zh-CN"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《医疗纠纷预防和处理条例》第四十七条第（四）项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bookmarkStart w:id="0" w:name="_Toc6504"/>
            <w:bookmarkStart w:id="1" w:name="_Toc30065"/>
            <w:r>
              <w:rPr>
                <w:rFonts w:hint="default" w:eastAsia="仿宋_GB2312" w:cs="Times New Roman"/>
                <w:color w:val="000000"/>
                <w:szCs w:val="21"/>
                <w:lang w:bidi="ar"/>
              </w:rPr>
              <w:t>（四）未按规定填写、保管病历资料，或者未按规定补记抢救病历；</w:t>
            </w:r>
            <w:bookmarkEnd w:id="0"/>
            <w:bookmarkEnd w:id="1"/>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警告，罚款1000元以上7000元以下</w:t>
            </w:r>
          </w:p>
        </w:tc>
      </w:tr>
      <w:tr>
        <w:tblPrEx>
          <w:tblLayout w:type="fixed"/>
          <w:tblCellMar>
            <w:top w:w="0" w:type="dxa"/>
            <w:left w:w="0" w:type="dxa"/>
            <w:bottom w:w="0" w:type="dxa"/>
            <w:right w:w="0" w:type="dxa"/>
          </w:tblCellMar>
        </w:tblPrEx>
        <w:trPr>
          <w:trHeight w:val="557"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不符合减轻情形，具有以下情形之一：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1.</w:t>
            </w:r>
            <w:r>
              <w:rPr>
                <w:rFonts w:hint="default" w:eastAsia="仿宋_GB2312" w:cs="Times New Roman"/>
                <w:color w:val="000000"/>
                <w:szCs w:val="21"/>
                <w:highlight w:val="none"/>
                <w:lang w:val="en-US" w:eastAsia="zh-CN" w:bidi="ar"/>
              </w:rPr>
              <w:t>已</w:t>
            </w:r>
            <w:r>
              <w:rPr>
                <w:rFonts w:hint="default" w:eastAsia="仿宋_GB2312" w:cs="Times New Roman"/>
                <w:color w:val="000000"/>
                <w:szCs w:val="21"/>
                <w:highlight w:val="none"/>
                <w:lang w:bidi="ar"/>
              </w:rPr>
              <w:t>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highlight w:val="none"/>
                <w:lang w:bidi="ar"/>
              </w:rPr>
              <w:t>健康损害，主动送</w:t>
            </w:r>
            <w:r>
              <w:rPr>
                <w:rFonts w:hint="default" w:eastAsia="仿宋_GB2312" w:cs="Times New Roman"/>
                <w:color w:val="000000"/>
                <w:szCs w:val="21"/>
                <w:highlight w:val="none"/>
                <w:lang w:val="en-US" w:eastAsia="zh-CN" w:bidi="ar"/>
              </w:rPr>
              <w:t>受损害者就</w:t>
            </w:r>
            <w:r>
              <w:rPr>
                <w:rFonts w:hint="default" w:eastAsia="仿宋_GB2312" w:cs="Times New Roman"/>
                <w:color w:val="000000"/>
                <w:szCs w:val="21"/>
                <w:highlight w:val="none"/>
                <w:lang w:bidi="ar"/>
              </w:rPr>
              <w:t>医诊治并负责诊疗费用</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val="en-US" w:eastAsia="zh-CN" w:bidi="ar"/>
              </w:rPr>
              <w:t>同时</w:t>
            </w:r>
            <w:r>
              <w:rPr>
                <w:rFonts w:eastAsia="仿宋_GB2312" w:cs="Times New Roman"/>
                <w:color w:val="000000"/>
                <w:szCs w:val="21"/>
                <w:highlight w:val="none"/>
                <w:lang w:bidi="ar"/>
              </w:rPr>
              <w:t>主动停止违法行为</w:t>
            </w:r>
            <w:r>
              <w:rPr>
                <w:rFonts w:hint="default" w:eastAsia="仿宋_GB2312" w:cs="Times New Roman"/>
                <w:color w:val="000000"/>
                <w:szCs w:val="21"/>
                <w:highlight w:val="none"/>
                <w:lang w:val="en-US" w:eastAsia="zh-CN" w:bidi="ar"/>
              </w:rPr>
              <w:t>的</w:t>
            </w:r>
            <w:r>
              <w:rPr>
                <w:rFonts w:hint="default" w:eastAsia="仿宋_GB2312" w:cs="Times New Roman"/>
                <w:color w:val="000000"/>
                <w:szCs w:val="21"/>
                <w:highlight w:val="none"/>
                <w:lang w:bidi="ar"/>
              </w:rPr>
              <w:t>；</w:t>
            </w:r>
          </w:p>
          <w:p>
            <w:pPr>
              <w:pStyle w:val="10"/>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default" w:cs="Times New Roman"/>
                <w:highlight w:val="none"/>
                <w:lang w:bidi="ar"/>
              </w:rPr>
            </w:pPr>
            <w:r>
              <w:rPr>
                <w:rFonts w:hint="default" w:eastAsia="仿宋_GB2312" w:cs="Times New Roman"/>
                <w:color w:val="000000"/>
                <w:szCs w:val="21"/>
                <w:highlight w:val="none"/>
                <w:lang w:bidi="ar"/>
              </w:rPr>
              <w:t>2.</w:t>
            </w:r>
            <w:r>
              <w:rPr>
                <w:rFonts w:eastAsia="仿宋_GB2312" w:cs="Times New Roman"/>
                <w:color w:val="000000"/>
                <w:szCs w:val="21"/>
                <w:highlight w:val="none"/>
                <w:lang w:bidi="ar"/>
              </w:rPr>
              <w:t>其他情形</w:t>
            </w:r>
            <w:r>
              <w:rPr>
                <w:rFonts w:hint="default" w:eastAsia="仿宋_GB2312" w:cs="Times New Roman"/>
                <w:color w:val="000000"/>
                <w:szCs w:val="21"/>
                <w:highlight w:val="none"/>
                <w:lang w:bidi="ar"/>
              </w:rPr>
              <w:t>：</w:t>
            </w:r>
            <w:r>
              <w:rPr>
                <w:rFonts w:ascii="Times New Roman" w:hAnsi="Times New Roman" w:eastAsia="仿宋_GB2312" w:cs="Times New Roman"/>
                <w:color w:val="000000"/>
                <w:kern w:val="2"/>
                <w:sz w:val="21"/>
                <w:szCs w:val="21"/>
                <w:highlight w:val="none"/>
                <w:lang w:val="en-US" w:eastAsia="zh-CN" w:bidi="ar"/>
              </w:rPr>
              <w:t>主动停止违法行为，</w:t>
            </w:r>
            <w:r>
              <w:rPr>
                <w:rFonts w:hint="default" w:ascii="Times New Roman" w:hAnsi="Times New Roman" w:eastAsia="仿宋_GB2312" w:cs="Times New Roman"/>
                <w:color w:val="000000"/>
                <w:kern w:val="2"/>
                <w:sz w:val="21"/>
                <w:szCs w:val="21"/>
                <w:highlight w:val="none"/>
                <w:lang w:val="en-US" w:eastAsia="zh-CN" w:bidi="ar"/>
              </w:rPr>
              <w:t>并采取</w:t>
            </w:r>
            <w:r>
              <w:rPr>
                <w:rFonts w:ascii="Times New Roman" w:hAnsi="Times New Roman" w:eastAsia="仿宋_GB2312" w:cs="Times New Roman"/>
                <w:color w:val="000000"/>
                <w:kern w:val="2"/>
                <w:sz w:val="21"/>
                <w:szCs w:val="21"/>
                <w:highlight w:val="none"/>
                <w:lang w:val="en-US" w:eastAsia="zh-CN" w:bidi="ar"/>
              </w:rPr>
              <w:t>主动赔偿损失、消除影响</w:t>
            </w:r>
            <w:r>
              <w:rPr>
                <w:rFonts w:hint="default" w:eastAsia="仿宋_GB2312" w:cs="Times New Roman"/>
                <w:color w:val="000000"/>
                <w:kern w:val="2"/>
                <w:sz w:val="21"/>
                <w:szCs w:val="21"/>
                <w:highlight w:val="none"/>
                <w:lang w:val="en-US" w:eastAsia="zh-CN" w:bidi="ar"/>
              </w:rPr>
              <w:t>，</w:t>
            </w:r>
            <w:r>
              <w:rPr>
                <w:rFonts w:ascii="Times New Roman" w:hAnsi="Times New Roman" w:eastAsia="仿宋_GB2312" w:cs="Times New Roman"/>
                <w:color w:val="000000"/>
                <w:kern w:val="2"/>
                <w:sz w:val="21"/>
                <w:szCs w:val="21"/>
                <w:highlight w:val="none"/>
                <w:lang w:val="en-US" w:eastAsia="zh-CN" w:bidi="ar"/>
              </w:rPr>
              <w:t>主动实施恢复被损害权利等</w:t>
            </w:r>
            <w:r>
              <w:rPr>
                <w:rFonts w:hint="default" w:ascii="Times New Roman" w:hAnsi="Times New Roman" w:eastAsia="仿宋_GB2312" w:cs="Times New Roman"/>
                <w:color w:val="000000"/>
                <w:kern w:val="2"/>
                <w:sz w:val="21"/>
                <w:szCs w:val="21"/>
                <w:highlight w:val="none"/>
                <w:lang w:val="en-US" w:eastAsia="zh-CN" w:bidi="ar"/>
              </w:rPr>
              <w:t>相关措施，</w:t>
            </w:r>
            <w:r>
              <w:rPr>
                <w:rFonts w:ascii="Times New Roman" w:hAnsi="Times New Roman" w:eastAsia="仿宋_GB2312" w:cs="Times New Roman"/>
                <w:color w:val="000000"/>
                <w:kern w:val="2"/>
                <w:sz w:val="21"/>
                <w:szCs w:val="21"/>
                <w:highlight w:val="none"/>
                <w:lang w:val="en-US" w:eastAsia="zh-CN" w:bidi="ar"/>
              </w:rPr>
              <w:t>达到</w:t>
            </w:r>
            <w:r>
              <w:rPr>
                <w:rFonts w:hint="default" w:eastAsia="仿宋_GB2312" w:cs="Times New Roman"/>
                <w:color w:val="000000"/>
                <w:kern w:val="2"/>
                <w:sz w:val="21"/>
                <w:szCs w:val="21"/>
                <w:highlight w:val="none"/>
                <w:lang w:val="en-US" w:eastAsia="zh-CN" w:bidi="ar"/>
              </w:rPr>
              <w:t>减轻</w:t>
            </w:r>
            <w:r>
              <w:rPr>
                <w:rFonts w:ascii="Times New Roman" w:hAnsi="Times New Roman" w:eastAsia="仿宋_GB2312" w:cs="Times New Roman"/>
                <w:color w:val="000000"/>
                <w:kern w:val="2"/>
                <w:sz w:val="21"/>
                <w:szCs w:val="21"/>
                <w:highlight w:val="none"/>
                <w:lang w:val="en-US" w:eastAsia="zh-CN" w:bidi="ar"/>
              </w:rPr>
              <w:t>危害后果</w:t>
            </w:r>
            <w:r>
              <w:rPr>
                <w:rFonts w:hint="default" w:ascii="Times New Roman" w:hAnsi="Times New Roman" w:eastAsia="仿宋_GB2312" w:cs="Times New Roman"/>
                <w:color w:val="000000"/>
                <w:kern w:val="2"/>
                <w:sz w:val="21"/>
                <w:szCs w:val="21"/>
                <w:highlight w:val="none"/>
                <w:lang w:val="en-US" w:eastAsia="zh-CN" w:bidi="ar"/>
              </w:rPr>
              <w:t>的</w:t>
            </w:r>
            <w:r>
              <w:rPr>
                <w:rFonts w:eastAsia="仿宋_GB2312" w:cs="Times New Roman"/>
                <w:color w:val="000000"/>
                <w:szCs w:val="21"/>
                <w:highlight w:val="none"/>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警告，罚款10000元以上22000元以下</w:t>
            </w:r>
          </w:p>
        </w:tc>
      </w:tr>
      <w:tr>
        <w:tblPrEx>
          <w:tblLayout w:type="fixed"/>
          <w:tblCellMar>
            <w:top w:w="0" w:type="dxa"/>
            <w:left w:w="0" w:type="dxa"/>
            <w:bottom w:w="0" w:type="dxa"/>
            <w:right w:w="0" w:type="dxa"/>
          </w:tblCellMar>
        </w:tblPrEx>
        <w:trPr>
          <w:trHeight w:val="789"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6</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医疗卫生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使用非卫生技术人员从事医疗卫生技术工作的</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具有以下情形之一：</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1.仅涉及1名卫生技术人员从事本专业以外的诊疗活动，未造成</w:t>
            </w:r>
            <w:r>
              <w:rPr>
                <w:rFonts w:hint="default" w:ascii="Times New Roman" w:hAnsi="Times New Roman" w:eastAsia="仿宋_GB2312" w:cs="Times New Roman"/>
                <w:color w:val="000000"/>
                <w:szCs w:val="21"/>
                <w:lang w:bidi="ar"/>
              </w:rPr>
              <w:t>实际健康损害的，</w:t>
            </w:r>
            <w:r>
              <w:rPr>
                <w:rFonts w:hint="default" w:eastAsia="仿宋_GB2312" w:cs="Times New Roman"/>
                <w:color w:val="000000"/>
                <w:szCs w:val="21"/>
                <w:lang w:val="en-US" w:eastAsia="zh-CN" w:bidi="ar"/>
              </w:rPr>
              <w:t>两</w:t>
            </w:r>
            <w:r>
              <w:rPr>
                <w:rFonts w:hint="default" w:eastAsia="仿宋_GB2312" w:cs="Times New Roman"/>
                <w:color w:val="000000"/>
                <w:szCs w:val="21"/>
                <w:lang w:bidi="ar"/>
              </w:rPr>
              <w:t>年内无同一种违法行为记录的，</w:t>
            </w:r>
            <w:r>
              <w:rPr>
                <w:rFonts w:eastAsia="仿宋_GB2312" w:cs="Times New Roman"/>
                <w:color w:val="000000"/>
                <w:szCs w:val="21"/>
                <w:lang w:bidi="ar"/>
              </w:rPr>
              <w:t>主动停止违法行为</w:t>
            </w:r>
            <w:r>
              <w:rPr>
                <w:rFonts w:hint="default" w:eastAsia="仿宋_GB2312" w:cs="Times New Roman"/>
                <w:color w:val="000000"/>
                <w:szCs w:val="21"/>
                <w:lang w:eastAsia="zh-CN" w:bidi="ar"/>
              </w:rPr>
              <w:t>，</w:t>
            </w:r>
            <w:r>
              <w:rPr>
                <w:rFonts w:hint="default" w:eastAsia="仿宋_GB2312" w:cs="Times New Roman"/>
                <w:color w:val="000000"/>
                <w:szCs w:val="21"/>
                <w:lang w:bidi="ar"/>
              </w:rPr>
              <w:t>不存在因健康损害引起的纠纷或纠纷已化解的；</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2.其他情形：</w:t>
            </w:r>
            <w:r>
              <w:rPr>
                <w:rFonts w:ascii="Times New Roman" w:hAnsi="Times New Roman" w:eastAsia="仿宋_GB2312" w:cs="Times New Roman"/>
                <w:color w:val="000000"/>
                <w:kern w:val="2"/>
                <w:sz w:val="21"/>
                <w:szCs w:val="21"/>
                <w:lang w:val="en-US" w:eastAsia="zh-CN" w:bidi="ar"/>
              </w:rPr>
              <w:t>主动停止违法行为，</w:t>
            </w:r>
            <w:r>
              <w:rPr>
                <w:rFonts w:hint="default" w:ascii="Times New Roman" w:hAnsi="Times New Roman" w:eastAsia="仿宋_GB2312" w:cs="Times New Roman"/>
                <w:color w:val="000000"/>
                <w:kern w:val="2"/>
                <w:sz w:val="21"/>
                <w:szCs w:val="21"/>
                <w:lang w:val="en-US" w:eastAsia="zh-CN" w:bidi="ar"/>
              </w:rPr>
              <w:t>并采取主动</w:t>
            </w:r>
            <w:r>
              <w:rPr>
                <w:rFonts w:ascii="Times New Roman" w:hAnsi="Times New Roman" w:eastAsia="仿宋_GB2312" w:cs="Times New Roman"/>
                <w:color w:val="000000"/>
                <w:kern w:val="2"/>
                <w:sz w:val="21"/>
                <w:szCs w:val="21"/>
                <w:lang w:val="en-US" w:eastAsia="zh-CN" w:bidi="ar"/>
              </w:rPr>
              <w:t>退还违法所得</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主动赔偿损失、消除影响</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达到消除危害后果</w:t>
            </w:r>
            <w:r>
              <w:rPr>
                <w:rFonts w:hint="default" w:ascii="Times New Roman" w:hAnsi="Times New Roman" w:eastAsia="仿宋_GB2312" w:cs="Times New Roman"/>
                <w:color w:val="000000"/>
                <w:kern w:val="2"/>
                <w:sz w:val="21"/>
                <w:szCs w:val="21"/>
                <w:lang w:val="en-US" w:eastAsia="zh-CN" w:bidi="ar"/>
              </w:rPr>
              <w:t>的</w:t>
            </w:r>
            <w:r>
              <w:rPr>
                <w:rFonts w:ascii="Times New Roman" w:hAnsi="Times New Roman" w:eastAsia="仿宋_GB2312" w:cs="Times New Roman"/>
                <w:color w:val="000000"/>
                <w:kern w:val="2"/>
                <w:sz w:val="21"/>
                <w:szCs w:val="21"/>
                <w:lang w:val="en-US" w:eastAsia="zh-CN"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罚款1000元以上7000元以下</w:t>
            </w:r>
          </w:p>
        </w:tc>
      </w:tr>
      <w:tr>
        <w:tblPrEx>
          <w:tblLayout w:type="fixed"/>
          <w:tblCellMar>
            <w:top w:w="0" w:type="dxa"/>
            <w:left w:w="0" w:type="dxa"/>
            <w:bottom w:w="0" w:type="dxa"/>
            <w:right w:w="0" w:type="dxa"/>
          </w:tblCellMar>
        </w:tblPrEx>
        <w:trPr>
          <w:trHeight w:val="1197"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不符合减轻情形，具有以下情形之一：</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1.</w:t>
            </w:r>
            <w:r>
              <w:rPr>
                <w:rFonts w:hint="default" w:eastAsia="仿宋_GB2312" w:cs="Times New Roman"/>
                <w:color w:val="000000"/>
                <w:szCs w:val="21"/>
                <w:highlight w:val="none"/>
                <w:lang w:val="en-US" w:eastAsia="zh-CN" w:bidi="ar"/>
              </w:rPr>
              <w:t>已</w:t>
            </w:r>
            <w:r>
              <w:rPr>
                <w:rFonts w:hint="default" w:eastAsia="仿宋_GB2312" w:cs="Times New Roman"/>
                <w:color w:val="000000"/>
                <w:szCs w:val="21"/>
                <w:highlight w:val="none"/>
                <w:lang w:bidi="ar"/>
              </w:rPr>
              <w:t>造成</w:t>
            </w:r>
            <w:r>
              <w:rPr>
                <w:rFonts w:hint="eastAsia" w:eastAsia="仿宋_GB2312" w:cs="Times New Roman"/>
                <w:color w:val="000000"/>
                <w:kern w:val="2"/>
                <w:sz w:val="21"/>
                <w:szCs w:val="21"/>
                <w:highlight w:val="none"/>
                <w:lang w:val="en-US" w:eastAsia="zh-CN" w:bidi="ar"/>
              </w:rPr>
              <w:t>实际</w:t>
            </w:r>
            <w:r>
              <w:rPr>
                <w:rFonts w:hint="default" w:eastAsia="仿宋_GB2312" w:cs="Times New Roman"/>
                <w:color w:val="000000"/>
                <w:szCs w:val="21"/>
                <w:highlight w:val="none"/>
                <w:lang w:bidi="ar"/>
              </w:rPr>
              <w:t>健康损害，主动送</w:t>
            </w:r>
            <w:r>
              <w:rPr>
                <w:rFonts w:hint="default" w:eastAsia="仿宋_GB2312" w:cs="Times New Roman"/>
                <w:color w:val="000000"/>
                <w:szCs w:val="21"/>
                <w:highlight w:val="none"/>
                <w:lang w:val="en-US" w:eastAsia="zh-CN" w:bidi="ar"/>
              </w:rPr>
              <w:t>受损害者就</w:t>
            </w:r>
            <w:r>
              <w:rPr>
                <w:rFonts w:hint="default" w:eastAsia="仿宋_GB2312" w:cs="Times New Roman"/>
                <w:color w:val="000000"/>
                <w:szCs w:val="21"/>
                <w:highlight w:val="none"/>
                <w:lang w:bidi="ar"/>
              </w:rPr>
              <w:t>医诊治并负责诊疗费用</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val="en-US" w:eastAsia="zh-CN" w:bidi="ar"/>
              </w:rPr>
              <w:t>同时</w:t>
            </w:r>
            <w:r>
              <w:rPr>
                <w:rFonts w:eastAsia="仿宋_GB2312" w:cs="Times New Roman"/>
                <w:color w:val="000000"/>
                <w:szCs w:val="21"/>
                <w:highlight w:val="none"/>
                <w:lang w:bidi="ar"/>
              </w:rPr>
              <w:t>主动停止违法行为</w:t>
            </w:r>
            <w:r>
              <w:rPr>
                <w:rFonts w:hint="default" w:eastAsia="仿宋_GB2312" w:cs="Times New Roman"/>
                <w:color w:val="000000"/>
                <w:szCs w:val="21"/>
                <w:highlight w:val="none"/>
                <w:lang w:val="en-US" w:eastAsia="zh-CN" w:bidi="ar"/>
              </w:rPr>
              <w:t>的</w:t>
            </w:r>
            <w:r>
              <w:rPr>
                <w:rFonts w:hint="default" w:eastAsia="仿宋_GB2312" w:cs="Times New Roman"/>
                <w:color w:val="000000"/>
                <w:szCs w:val="21"/>
                <w:highlight w:val="none"/>
                <w:lang w:bidi="ar"/>
              </w:rPr>
              <w:t>；</w:t>
            </w:r>
          </w:p>
          <w:p>
            <w:pPr>
              <w:pStyle w:val="10"/>
              <w:keepNext w:val="0"/>
              <w:keepLines w:val="0"/>
              <w:pageBreakBefore w:val="0"/>
              <w:kinsoku/>
              <w:wordWrap/>
              <w:overflowPunct/>
              <w:topLinePunct w:val="0"/>
              <w:autoSpaceDE/>
              <w:autoSpaceDN/>
              <w:bidi w:val="0"/>
              <w:adjustRightInd/>
              <w:snapToGrid/>
              <w:spacing w:line="300" w:lineRule="exact"/>
              <w:ind w:firstLine="0"/>
              <w:jc w:val="left"/>
              <w:textAlignment w:val="auto"/>
              <w:rPr>
                <w:rFonts w:hint="default" w:cs="Times New Roman"/>
                <w:highlight w:val="none"/>
                <w:lang w:bidi="ar"/>
              </w:rPr>
            </w:pPr>
            <w:r>
              <w:rPr>
                <w:rFonts w:hint="default" w:eastAsia="仿宋_GB2312" w:cs="Times New Roman"/>
                <w:color w:val="000000"/>
                <w:szCs w:val="21"/>
                <w:highlight w:val="none"/>
                <w:lang w:bidi="ar"/>
              </w:rPr>
              <w:t>2.</w:t>
            </w:r>
            <w:r>
              <w:rPr>
                <w:rFonts w:eastAsia="仿宋_GB2312" w:cs="Times New Roman"/>
                <w:color w:val="000000"/>
                <w:szCs w:val="21"/>
                <w:highlight w:val="none"/>
                <w:lang w:bidi="ar"/>
              </w:rPr>
              <w:t>其他情形</w:t>
            </w:r>
            <w:r>
              <w:rPr>
                <w:rFonts w:hint="default" w:eastAsia="仿宋_GB2312" w:cs="Times New Roman"/>
                <w:color w:val="000000"/>
                <w:szCs w:val="21"/>
                <w:highlight w:val="none"/>
                <w:lang w:bidi="ar"/>
              </w:rPr>
              <w:t>：</w:t>
            </w:r>
            <w:r>
              <w:rPr>
                <w:rFonts w:ascii="Times New Roman" w:hAnsi="Times New Roman" w:eastAsia="仿宋_GB2312" w:cs="Times New Roman"/>
                <w:color w:val="000000"/>
                <w:kern w:val="2"/>
                <w:sz w:val="21"/>
                <w:szCs w:val="21"/>
                <w:highlight w:val="none"/>
                <w:lang w:val="en-US" w:eastAsia="zh-CN" w:bidi="ar"/>
              </w:rPr>
              <w:t>主动停止违法行为，</w:t>
            </w:r>
            <w:r>
              <w:rPr>
                <w:rFonts w:hint="default" w:ascii="Times New Roman" w:hAnsi="Times New Roman" w:eastAsia="仿宋_GB2312" w:cs="Times New Roman"/>
                <w:color w:val="000000"/>
                <w:kern w:val="2"/>
                <w:sz w:val="21"/>
                <w:szCs w:val="21"/>
                <w:highlight w:val="none"/>
                <w:lang w:val="en-US" w:eastAsia="zh-CN" w:bidi="ar"/>
              </w:rPr>
              <w:t>并采取主动</w:t>
            </w:r>
            <w:r>
              <w:rPr>
                <w:rFonts w:ascii="Times New Roman" w:hAnsi="Times New Roman" w:eastAsia="仿宋_GB2312" w:cs="Times New Roman"/>
                <w:color w:val="000000"/>
                <w:kern w:val="2"/>
                <w:sz w:val="21"/>
                <w:szCs w:val="21"/>
                <w:highlight w:val="none"/>
                <w:lang w:val="en-US" w:eastAsia="zh-CN" w:bidi="ar"/>
              </w:rPr>
              <w:t>退还违法所得</w:t>
            </w:r>
            <w:r>
              <w:rPr>
                <w:rFonts w:hint="default" w:eastAsia="仿宋_GB2312" w:cs="Times New Roman"/>
                <w:color w:val="000000"/>
                <w:kern w:val="2"/>
                <w:sz w:val="21"/>
                <w:szCs w:val="21"/>
                <w:highlight w:val="none"/>
                <w:lang w:val="en-US" w:eastAsia="zh-CN" w:bidi="ar"/>
              </w:rPr>
              <w:t>，</w:t>
            </w:r>
            <w:r>
              <w:rPr>
                <w:rFonts w:ascii="Times New Roman" w:hAnsi="Times New Roman" w:eastAsia="仿宋_GB2312" w:cs="Times New Roman"/>
                <w:color w:val="000000"/>
                <w:kern w:val="2"/>
                <w:sz w:val="21"/>
                <w:szCs w:val="21"/>
                <w:highlight w:val="none"/>
                <w:lang w:val="en-US" w:eastAsia="zh-CN" w:bidi="ar"/>
              </w:rPr>
              <w:t>主动赔偿损失、消除影响</w:t>
            </w:r>
            <w:r>
              <w:rPr>
                <w:rFonts w:hint="default" w:eastAsia="仿宋_GB2312" w:cs="Times New Roman"/>
                <w:color w:val="000000"/>
                <w:kern w:val="2"/>
                <w:sz w:val="21"/>
                <w:szCs w:val="21"/>
                <w:highlight w:val="none"/>
                <w:lang w:val="en-US" w:eastAsia="zh-CN" w:bidi="ar"/>
              </w:rPr>
              <w:t>，</w:t>
            </w:r>
            <w:r>
              <w:rPr>
                <w:rFonts w:ascii="Times New Roman" w:hAnsi="Times New Roman" w:eastAsia="仿宋_GB2312" w:cs="Times New Roman"/>
                <w:color w:val="000000"/>
                <w:kern w:val="2"/>
                <w:sz w:val="21"/>
                <w:szCs w:val="21"/>
                <w:highlight w:val="none"/>
                <w:lang w:val="en-US" w:eastAsia="zh-CN" w:bidi="ar"/>
              </w:rPr>
              <w:t>主动实施恢复被损害权利等</w:t>
            </w:r>
            <w:r>
              <w:rPr>
                <w:rFonts w:hint="default" w:ascii="Times New Roman" w:hAnsi="Times New Roman" w:eastAsia="仿宋_GB2312" w:cs="Times New Roman"/>
                <w:color w:val="000000"/>
                <w:kern w:val="2"/>
                <w:sz w:val="21"/>
                <w:szCs w:val="21"/>
                <w:highlight w:val="none"/>
                <w:lang w:val="en-US" w:eastAsia="zh-CN" w:bidi="ar"/>
              </w:rPr>
              <w:t>相关措施，</w:t>
            </w:r>
            <w:r>
              <w:rPr>
                <w:rFonts w:ascii="Times New Roman" w:hAnsi="Times New Roman" w:eastAsia="仿宋_GB2312" w:cs="Times New Roman"/>
                <w:color w:val="000000"/>
                <w:kern w:val="2"/>
                <w:sz w:val="21"/>
                <w:szCs w:val="21"/>
                <w:highlight w:val="none"/>
                <w:lang w:val="en-US" w:eastAsia="zh-CN" w:bidi="ar"/>
              </w:rPr>
              <w:t>达到</w:t>
            </w:r>
            <w:r>
              <w:rPr>
                <w:rFonts w:hint="default" w:eastAsia="仿宋_GB2312" w:cs="Times New Roman"/>
                <w:color w:val="000000"/>
                <w:kern w:val="2"/>
                <w:sz w:val="21"/>
                <w:szCs w:val="21"/>
                <w:highlight w:val="none"/>
                <w:lang w:val="en-US" w:eastAsia="zh-CN" w:bidi="ar"/>
              </w:rPr>
              <w:t>减轻</w:t>
            </w:r>
            <w:r>
              <w:rPr>
                <w:rFonts w:ascii="Times New Roman" w:hAnsi="Times New Roman" w:eastAsia="仿宋_GB2312" w:cs="Times New Roman"/>
                <w:color w:val="000000"/>
                <w:kern w:val="2"/>
                <w:sz w:val="21"/>
                <w:szCs w:val="21"/>
                <w:highlight w:val="none"/>
                <w:lang w:val="en-US" w:eastAsia="zh-CN" w:bidi="ar"/>
              </w:rPr>
              <w:t>危害后果</w:t>
            </w:r>
            <w:r>
              <w:rPr>
                <w:rFonts w:hint="default" w:ascii="Times New Roman" w:hAnsi="Times New Roman" w:eastAsia="仿宋_GB2312" w:cs="Times New Roman"/>
                <w:color w:val="000000"/>
                <w:kern w:val="2"/>
                <w:sz w:val="21"/>
                <w:szCs w:val="21"/>
                <w:highlight w:val="none"/>
                <w:lang w:val="en-US" w:eastAsia="zh-CN" w:bidi="ar"/>
              </w:rPr>
              <w:t>的</w:t>
            </w:r>
            <w:r>
              <w:rPr>
                <w:rFonts w:eastAsia="仿宋_GB2312" w:cs="Times New Roman"/>
                <w:color w:val="000000"/>
                <w:szCs w:val="21"/>
                <w:highlight w:val="none"/>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罚款10000元以上37000元以下</w:t>
            </w:r>
          </w:p>
        </w:tc>
      </w:tr>
      <w:tr>
        <w:tblPrEx>
          <w:tblLayout w:type="fixed"/>
          <w:tblCellMar>
            <w:top w:w="0" w:type="dxa"/>
            <w:left w:w="0" w:type="dxa"/>
            <w:bottom w:w="0" w:type="dxa"/>
            <w:right w:w="0" w:type="dxa"/>
          </w:tblCellMar>
        </w:tblPrEx>
        <w:trPr>
          <w:trHeight w:val="789"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7</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医疗卫生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未按规定制定和实施医疗质量安全管理制度</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具有以下情形之一：</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1.未按规定制定或实施医疗质量安全管理制度仅1项，未造成</w:t>
            </w:r>
            <w:r>
              <w:rPr>
                <w:rFonts w:hint="default" w:ascii="Times New Roman" w:hAnsi="Times New Roman" w:eastAsia="仿宋_GB2312" w:cs="Times New Roman"/>
                <w:color w:val="000000"/>
                <w:szCs w:val="21"/>
                <w:lang w:bidi="ar"/>
              </w:rPr>
              <w:t>实际健康损害，</w:t>
            </w:r>
            <w:r>
              <w:rPr>
                <w:rFonts w:hint="default" w:eastAsia="仿宋_GB2312" w:cs="Times New Roman"/>
                <w:color w:val="000000"/>
                <w:szCs w:val="21"/>
                <w:lang w:val="en-US" w:eastAsia="zh-CN" w:bidi="ar"/>
              </w:rPr>
              <w:t>两</w:t>
            </w:r>
            <w:r>
              <w:rPr>
                <w:rFonts w:hint="default" w:eastAsia="仿宋_GB2312" w:cs="Times New Roman"/>
                <w:color w:val="000000"/>
                <w:szCs w:val="21"/>
                <w:lang w:bidi="ar"/>
              </w:rPr>
              <w:t>年内无同一种违法行为记录的，</w:t>
            </w:r>
            <w:r>
              <w:rPr>
                <w:rFonts w:eastAsia="仿宋_GB2312" w:cs="Times New Roman"/>
                <w:color w:val="000000"/>
                <w:szCs w:val="21"/>
                <w:lang w:bidi="ar"/>
              </w:rPr>
              <w:t>主动停止违法行为</w:t>
            </w:r>
            <w:r>
              <w:rPr>
                <w:rFonts w:hint="default" w:eastAsia="仿宋_GB2312" w:cs="Times New Roman"/>
                <w:color w:val="000000"/>
                <w:szCs w:val="21"/>
                <w:lang w:eastAsia="zh-CN" w:bidi="ar"/>
              </w:rPr>
              <w:t>，</w:t>
            </w:r>
            <w:r>
              <w:rPr>
                <w:rFonts w:hint="default" w:eastAsia="仿宋_GB2312" w:cs="Times New Roman"/>
                <w:color w:val="000000"/>
                <w:szCs w:val="21"/>
                <w:lang w:bidi="ar"/>
              </w:rPr>
              <w:t>不存在因健康损害引起的纠纷或纠纷已化解的；</w:t>
            </w:r>
          </w:p>
          <w:p>
            <w:pPr>
              <w:pStyle w:val="10"/>
              <w:keepNext w:val="0"/>
              <w:keepLines w:val="0"/>
              <w:pageBreakBefore w:val="0"/>
              <w:kinsoku/>
              <w:wordWrap/>
              <w:overflowPunct/>
              <w:topLinePunct w:val="0"/>
              <w:autoSpaceDE/>
              <w:autoSpaceDN/>
              <w:bidi w:val="0"/>
              <w:adjustRightInd/>
              <w:snapToGrid/>
              <w:spacing w:line="300" w:lineRule="exact"/>
              <w:ind w:firstLine="0"/>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2.其他情形：</w:t>
            </w:r>
            <w:r>
              <w:rPr>
                <w:rFonts w:ascii="Times New Roman" w:hAnsi="Times New Roman" w:eastAsia="仿宋_GB2312" w:cs="Times New Roman"/>
                <w:color w:val="000000"/>
                <w:kern w:val="2"/>
                <w:sz w:val="21"/>
                <w:szCs w:val="21"/>
                <w:lang w:val="en-US" w:eastAsia="zh-CN" w:bidi="ar"/>
              </w:rPr>
              <w:t>主动停止违法行为，</w:t>
            </w:r>
            <w:r>
              <w:rPr>
                <w:rFonts w:hint="default" w:ascii="Times New Roman" w:hAnsi="Times New Roman" w:eastAsia="仿宋_GB2312" w:cs="Times New Roman"/>
                <w:color w:val="000000"/>
                <w:kern w:val="2"/>
                <w:sz w:val="21"/>
                <w:szCs w:val="21"/>
                <w:lang w:val="en-US" w:eastAsia="zh-CN" w:bidi="ar"/>
              </w:rPr>
              <w:t>并采取</w:t>
            </w:r>
            <w:r>
              <w:rPr>
                <w:rFonts w:ascii="Times New Roman" w:hAnsi="Times New Roman" w:eastAsia="仿宋_GB2312" w:cs="Times New Roman"/>
                <w:color w:val="000000"/>
                <w:kern w:val="2"/>
                <w:sz w:val="21"/>
                <w:szCs w:val="21"/>
                <w:lang w:val="en-US" w:eastAsia="zh-CN" w:bidi="ar"/>
              </w:rPr>
              <w:t>主动赔偿损失、消除影响</w:t>
            </w:r>
            <w:r>
              <w:rPr>
                <w:rFonts w:hint="default"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达到消除危害后果</w:t>
            </w:r>
            <w:r>
              <w:rPr>
                <w:rFonts w:hint="default" w:ascii="Times New Roman" w:hAnsi="Times New Roman" w:eastAsia="仿宋_GB2312" w:cs="Times New Roman"/>
                <w:color w:val="000000"/>
                <w:kern w:val="2"/>
                <w:sz w:val="21"/>
                <w:szCs w:val="21"/>
                <w:lang w:val="en-US" w:eastAsia="zh-CN" w:bidi="ar"/>
              </w:rPr>
              <w:t>的</w:t>
            </w:r>
            <w:r>
              <w:rPr>
                <w:rFonts w:ascii="Times New Roman" w:hAnsi="Times New Roman" w:eastAsia="仿宋_GB2312" w:cs="Times New Roman"/>
                <w:color w:val="000000"/>
                <w:kern w:val="2"/>
                <w:sz w:val="21"/>
                <w:szCs w:val="21"/>
                <w:lang w:val="en-US" w:eastAsia="zh-CN"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《医疗纠纷预防和处理条例》第四十七条第（一）项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bookmarkStart w:id="2" w:name="_Toc28195"/>
            <w:bookmarkStart w:id="3" w:name="_Toc15320"/>
            <w:r>
              <w:rPr>
                <w:rFonts w:hint="default" w:eastAsia="仿宋_GB2312" w:cs="Times New Roman"/>
                <w:color w:val="000000"/>
                <w:szCs w:val="21"/>
                <w:lang w:bidi="ar"/>
              </w:rPr>
              <w:t>（一）未按规定制定和实施医疗质量安全管理制度；</w:t>
            </w:r>
            <w:bookmarkEnd w:id="2"/>
            <w:bookmarkEnd w:id="3"/>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警告，罚款1000元以上7000元以下</w:t>
            </w:r>
          </w:p>
        </w:tc>
      </w:tr>
      <w:tr>
        <w:tblPrEx>
          <w:tblLayout w:type="fixed"/>
          <w:tblCellMar>
            <w:top w:w="0" w:type="dxa"/>
            <w:left w:w="0" w:type="dxa"/>
            <w:bottom w:w="0" w:type="dxa"/>
            <w:right w:w="0" w:type="dxa"/>
          </w:tblCellMar>
        </w:tblPrEx>
        <w:trPr>
          <w:trHeight w:val="390"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不符合减轻情形，具有以下情形之一：</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1.不存在因健康损害引起的纠纷或纠纷已化解的</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val="en-US" w:eastAsia="zh-CN" w:bidi="ar"/>
              </w:rPr>
              <w:t>同时</w:t>
            </w:r>
            <w:r>
              <w:rPr>
                <w:rFonts w:eastAsia="仿宋_GB2312" w:cs="Times New Roman"/>
                <w:color w:val="000000"/>
                <w:szCs w:val="21"/>
                <w:highlight w:val="none"/>
                <w:lang w:bidi="ar"/>
              </w:rPr>
              <w:t>主动停止违法行为</w:t>
            </w:r>
            <w:r>
              <w:rPr>
                <w:rFonts w:hint="default" w:eastAsia="仿宋_GB2312" w:cs="Times New Roman"/>
                <w:color w:val="000000"/>
                <w:szCs w:val="21"/>
                <w:highlight w:val="none"/>
                <w:lang w:val="en-US" w:eastAsia="zh-CN" w:bidi="ar"/>
              </w:rPr>
              <w:t>的</w:t>
            </w:r>
            <w:r>
              <w:rPr>
                <w:rFonts w:hint="default" w:eastAsia="仿宋_GB2312" w:cs="Times New Roman"/>
                <w:color w:val="000000"/>
                <w:szCs w:val="21"/>
                <w:highlight w:val="none"/>
                <w:lang w:bidi="ar"/>
              </w:rPr>
              <w:t>；</w:t>
            </w:r>
          </w:p>
          <w:p>
            <w:pPr>
              <w:pStyle w:val="10"/>
              <w:keepNext w:val="0"/>
              <w:keepLines w:val="0"/>
              <w:pageBreakBefore w:val="0"/>
              <w:kinsoku/>
              <w:wordWrap/>
              <w:overflowPunct/>
              <w:topLinePunct w:val="0"/>
              <w:autoSpaceDE/>
              <w:autoSpaceDN/>
              <w:bidi w:val="0"/>
              <w:adjustRightInd/>
              <w:snapToGrid/>
              <w:spacing w:line="300" w:lineRule="exact"/>
              <w:ind w:firstLine="0"/>
              <w:jc w:val="left"/>
              <w:textAlignment w:val="auto"/>
              <w:rPr>
                <w:rFonts w:hint="default" w:cs="Times New Roman"/>
                <w:color w:val="000000"/>
              </w:rPr>
            </w:pPr>
            <w:r>
              <w:rPr>
                <w:rFonts w:hint="default" w:eastAsia="仿宋_GB2312" w:cs="Times New Roman"/>
                <w:color w:val="000000"/>
                <w:szCs w:val="21"/>
                <w:lang w:bidi="ar"/>
              </w:rPr>
              <w:t>2.</w:t>
            </w:r>
            <w:r>
              <w:rPr>
                <w:rFonts w:eastAsia="仿宋_GB2312" w:cs="Times New Roman"/>
                <w:color w:val="000000"/>
                <w:szCs w:val="21"/>
                <w:lang w:bidi="ar"/>
              </w:rPr>
              <w:t>其他情形</w:t>
            </w:r>
            <w:r>
              <w:rPr>
                <w:rFonts w:hint="default" w:eastAsia="仿宋_GB2312" w:cs="Times New Roman"/>
                <w:color w:val="000000"/>
                <w:szCs w:val="21"/>
                <w:lang w:bidi="ar"/>
              </w:rPr>
              <w:t>：</w:t>
            </w:r>
            <w:r>
              <w:rPr>
                <w:rFonts w:ascii="Times New Roman" w:hAnsi="Times New Roman" w:eastAsia="仿宋_GB2312" w:cs="Times New Roman"/>
                <w:color w:val="000000"/>
                <w:kern w:val="2"/>
                <w:sz w:val="21"/>
                <w:szCs w:val="21"/>
                <w:lang w:val="en-US" w:eastAsia="zh-CN" w:bidi="ar"/>
              </w:rPr>
              <w:t>主动停止违法行为，</w:t>
            </w:r>
            <w:r>
              <w:rPr>
                <w:rFonts w:hint="default" w:ascii="Times New Roman" w:hAnsi="Times New Roman" w:eastAsia="仿宋_GB2312" w:cs="Times New Roman"/>
                <w:color w:val="000000"/>
                <w:kern w:val="2"/>
                <w:sz w:val="21"/>
                <w:szCs w:val="21"/>
                <w:lang w:val="en-US" w:eastAsia="zh-CN" w:bidi="ar"/>
              </w:rPr>
              <w:t>并采取</w:t>
            </w:r>
            <w:r>
              <w:rPr>
                <w:rFonts w:ascii="Times New Roman" w:hAnsi="Times New Roman" w:eastAsia="仿宋_GB2312" w:cs="Times New Roman"/>
                <w:color w:val="000000"/>
                <w:kern w:val="2"/>
                <w:sz w:val="21"/>
                <w:szCs w:val="21"/>
                <w:lang w:val="en-US" w:eastAsia="zh-CN" w:bidi="ar"/>
              </w:rPr>
              <w:t>主动赔偿损失、消除影响</w:t>
            </w:r>
            <w:r>
              <w:rPr>
                <w:rFonts w:hint="default"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w:t>
            </w:r>
            <w:r>
              <w:rPr>
                <w:rFonts w:hint="default" w:eastAsia="仿宋_GB2312" w:cs="Times New Roman"/>
                <w:color w:val="000000"/>
                <w:kern w:val="2"/>
                <w:sz w:val="21"/>
                <w:szCs w:val="21"/>
                <w:lang w:val="en-US" w:eastAsia="zh-CN" w:bidi="ar"/>
              </w:rPr>
              <w:t>减轻</w:t>
            </w:r>
            <w:r>
              <w:rPr>
                <w:rFonts w:ascii="Times New Roman" w:hAnsi="Times New Roman" w:eastAsia="仿宋_GB2312" w:cs="Times New Roman"/>
                <w:color w:val="000000"/>
                <w:kern w:val="2"/>
                <w:sz w:val="21"/>
                <w:szCs w:val="21"/>
                <w:lang w:val="en-US" w:eastAsia="zh-CN" w:bidi="ar"/>
              </w:rPr>
              <w:t>危害后果</w:t>
            </w:r>
            <w:r>
              <w:rPr>
                <w:rFonts w:hint="default" w:ascii="Times New Roman" w:hAnsi="Times New Roman" w:eastAsia="仿宋_GB2312" w:cs="Times New Roman"/>
                <w:color w:val="000000"/>
                <w:kern w:val="2"/>
                <w:sz w:val="21"/>
                <w:szCs w:val="21"/>
                <w:lang w:val="en-US" w:eastAsia="zh-CN" w:bidi="ar"/>
              </w:rPr>
              <w:t>的</w:t>
            </w:r>
            <w:r>
              <w:rPr>
                <w:rFonts w:eastAsia="仿宋_GB2312" w:cs="Times New Roman"/>
                <w:color w:val="000000"/>
                <w:szCs w:val="21"/>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警告，罚款10000元以上22000元以下</w:t>
            </w:r>
          </w:p>
        </w:tc>
      </w:tr>
      <w:tr>
        <w:tblPrEx>
          <w:tblLayout w:type="fixed"/>
          <w:tblCellMar>
            <w:top w:w="0" w:type="dxa"/>
            <w:left w:w="0" w:type="dxa"/>
            <w:bottom w:w="0" w:type="dxa"/>
            <w:right w:w="0" w:type="dxa"/>
          </w:tblCellMar>
        </w:tblPrEx>
        <w:trPr>
          <w:trHeight w:val="2280"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8</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医疗卫生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医疗机构及其医务人员未按规定告知患者病情、医疗措施、医疗风险、替代医疗方案等的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具有以下情形之一：</w:t>
            </w:r>
          </w:p>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1.未按规定告知3名以下患者病情、医疗措施、医疗风险、替代医疗方案等，</w:t>
            </w:r>
            <w:r>
              <w:rPr>
                <w:rFonts w:hint="default" w:eastAsia="仿宋_GB2312" w:cs="Times New Roman"/>
                <w:color w:val="000000"/>
                <w:szCs w:val="21"/>
                <w:lang w:val="en-US" w:eastAsia="zh-CN" w:bidi="ar"/>
              </w:rPr>
              <w:t>两</w:t>
            </w:r>
            <w:r>
              <w:rPr>
                <w:rFonts w:hint="default" w:eastAsia="仿宋_GB2312" w:cs="Times New Roman"/>
                <w:color w:val="000000"/>
                <w:szCs w:val="21"/>
                <w:lang w:bidi="ar"/>
              </w:rPr>
              <w:t>年内无同一种违法行为记录</w:t>
            </w:r>
            <w:r>
              <w:rPr>
                <w:rFonts w:hint="default" w:eastAsia="仿宋_GB2312" w:cs="Times New Roman"/>
                <w:color w:val="000000"/>
                <w:szCs w:val="21"/>
                <w:lang w:eastAsia="zh-CN" w:bidi="ar"/>
              </w:rPr>
              <w:t>，</w:t>
            </w:r>
            <w:r>
              <w:rPr>
                <w:rFonts w:eastAsia="仿宋_GB2312" w:cs="Times New Roman"/>
                <w:color w:val="000000"/>
                <w:szCs w:val="21"/>
                <w:lang w:bidi="ar"/>
              </w:rPr>
              <w:t>主动停止违法行为</w:t>
            </w:r>
            <w:r>
              <w:rPr>
                <w:rFonts w:hint="default" w:eastAsia="仿宋_GB2312" w:cs="Times New Roman"/>
                <w:color w:val="000000"/>
                <w:szCs w:val="21"/>
                <w:lang w:eastAsia="zh-CN" w:bidi="ar"/>
              </w:rPr>
              <w:t>，</w:t>
            </w:r>
            <w:r>
              <w:rPr>
                <w:rFonts w:hint="default" w:eastAsia="仿宋_GB2312" w:cs="Times New Roman"/>
                <w:color w:val="000000"/>
                <w:szCs w:val="21"/>
                <w:lang w:bidi="ar"/>
              </w:rPr>
              <w:t>不存在因健康损害引起的纠纷或纠纷已化解；</w:t>
            </w:r>
          </w:p>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2.其他情形：</w:t>
            </w:r>
            <w:r>
              <w:rPr>
                <w:rFonts w:ascii="Times New Roman" w:hAnsi="Times New Roman" w:eastAsia="仿宋_GB2312" w:cs="Times New Roman"/>
                <w:color w:val="000000"/>
                <w:kern w:val="2"/>
                <w:sz w:val="21"/>
                <w:szCs w:val="21"/>
                <w:lang w:val="en-US" w:eastAsia="zh-CN" w:bidi="ar"/>
              </w:rPr>
              <w:t>主动停止违法行为，</w:t>
            </w:r>
            <w:r>
              <w:rPr>
                <w:rFonts w:hint="default" w:ascii="Times New Roman" w:hAnsi="Times New Roman" w:eastAsia="仿宋_GB2312" w:cs="Times New Roman"/>
                <w:color w:val="000000"/>
                <w:kern w:val="2"/>
                <w:sz w:val="21"/>
                <w:szCs w:val="21"/>
                <w:lang w:val="en-US" w:eastAsia="zh-CN" w:bidi="ar"/>
              </w:rPr>
              <w:t>并采取</w:t>
            </w:r>
            <w:r>
              <w:rPr>
                <w:rFonts w:ascii="Times New Roman" w:hAnsi="Times New Roman" w:eastAsia="仿宋_GB2312" w:cs="Times New Roman"/>
                <w:color w:val="000000"/>
                <w:kern w:val="2"/>
                <w:sz w:val="21"/>
                <w:szCs w:val="21"/>
                <w:lang w:val="en-US" w:eastAsia="zh-CN" w:bidi="ar"/>
              </w:rPr>
              <w:t>主动赔偿损失、消除影响</w:t>
            </w:r>
            <w:r>
              <w:rPr>
                <w:rFonts w:hint="default" w:ascii="Times New Roman" w:hAnsi="Times New Roman"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达到消除危害后果</w:t>
            </w:r>
            <w:r>
              <w:rPr>
                <w:rFonts w:hint="default" w:ascii="Times New Roman" w:hAnsi="Times New Roman" w:eastAsia="仿宋_GB2312" w:cs="Times New Roman"/>
                <w:color w:val="000000"/>
                <w:kern w:val="2"/>
                <w:sz w:val="21"/>
                <w:szCs w:val="21"/>
                <w:lang w:val="en-US" w:eastAsia="zh-CN" w:bidi="ar"/>
              </w:rPr>
              <w:t>的</w:t>
            </w:r>
            <w:r>
              <w:rPr>
                <w:rFonts w:ascii="Times New Roman" w:hAnsi="Times New Roman" w:eastAsia="仿宋_GB2312" w:cs="Times New Roman"/>
                <w:color w:val="000000"/>
                <w:kern w:val="2"/>
                <w:sz w:val="21"/>
                <w:szCs w:val="21"/>
                <w:lang w:val="en-US" w:eastAsia="zh-CN"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《医疗纠纷预防和处理条例》第四十七条第（二）项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（二）未按规定告知患者病情、医疗措施、医疗风险、替代医疗方案等；</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警告，罚款1000 元以上7000元以下</w:t>
            </w:r>
          </w:p>
        </w:tc>
      </w:tr>
      <w:tr>
        <w:tblPrEx>
          <w:tblLayout w:type="fixed"/>
          <w:tblCellMar>
            <w:top w:w="0" w:type="dxa"/>
            <w:left w:w="0" w:type="dxa"/>
            <w:bottom w:w="0" w:type="dxa"/>
            <w:right w:w="0" w:type="dxa"/>
          </w:tblCellMar>
        </w:tblPrEx>
        <w:trPr>
          <w:trHeight w:val="305"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auto"/>
                <w:szCs w:val="21"/>
                <w:lang w:bidi="ar"/>
              </w:rPr>
            </w:pPr>
            <w:r>
              <w:rPr>
                <w:rFonts w:hint="default" w:eastAsia="仿宋_GB2312" w:cs="Times New Roman"/>
                <w:color w:val="000000"/>
                <w:szCs w:val="21"/>
                <w:lang w:bidi="ar"/>
              </w:rPr>
              <w:t>不符合减</w:t>
            </w:r>
            <w:r>
              <w:rPr>
                <w:rFonts w:hint="default" w:eastAsia="仿宋_GB2312" w:cs="Times New Roman"/>
                <w:color w:val="auto"/>
                <w:szCs w:val="21"/>
                <w:lang w:bidi="ar"/>
              </w:rPr>
              <w:t>轻情形，具有以下情形之一：</w:t>
            </w:r>
          </w:p>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auto"/>
                <w:szCs w:val="21"/>
                <w:lang w:bidi="ar"/>
              </w:rPr>
            </w:pPr>
            <w:r>
              <w:rPr>
                <w:rFonts w:hint="default" w:eastAsia="仿宋_GB2312" w:cs="Times New Roman"/>
                <w:color w:val="auto"/>
                <w:szCs w:val="21"/>
                <w:lang w:bidi="ar"/>
              </w:rPr>
              <w:t>1.不存在因健康损害引起的纠纷或纠纷已化解的</w:t>
            </w:r>
            <w:r>
              <w:rPr>
                <w:rFonts w:hint="default" w:eastAsia="仿宋_GB2312" w:cs="Times New Roman"/>
                <w:color w:val="auto"/>
                <w:szCs w:val="21"/>
                <w:lang w:eastAsia="zh-CN" w:bidi="ar"/>
              </w:rPr>
              <w:t>，</w:t>
            </w:r>
            <w:r>
              <w:rPr>
                <w:rFonts w:hint="default" w:eastAsia="仿宋_GB2312" w:cs="Times New Roman"/>
                <w:color w:val="auto"/>
                <w:szCs w:val="21"/>
                <w:lang w:val="en-US" w:eastAsia="zh-CN" w:bidi="ar"/>
              </w:rPr>
              <w:t>同时</w:t>
            </w:r>
            <w:r>
              <w:rPr>
                <w:rFonts w:eastAsia="仿宋_GB2312" w:cs="Times New Roman"/>
                <w:color w:val="auto"/>
                <w:szCs w:val="21"/>
                <w:lang w:bidi="ar"/>
              </w:rPr>
              <w:t>主动停止违法行为</w:t>
            </w:r>
            <w:r>
              <w:rPr>
                <w:rFonts w:hint="default" w:eastAsia="仿宋_GB2312" w:cs="Times New Roman"/>
                <w:color w:val="auto"/>
                <w:szCs w:val="21"/>
                <w:lang w:val="en-US" w:eastAsia="zh-CN" w:bidi="ar"/>
              </w:rPr>
              <w:t>的</w:t>
            </w:r>
            <w:r>
              <w:rPr>
                <w:rFonts w:hint="default" w:eastAsia="仿宋_GB2312" w:cs="Times New Roman"/>
                <w:color w:val="auto"/>
                <w:szCs w:val="21"/>
                <w:lang w:eastAsia="zh-CN" w:bidi="ar"/>
              </w:rPr>
              <w:t>；</w:t>
            </w:r>
          </w:p>
          <w:p>
            <w:pPr>
              <w:pStyle w:val="10"/>
              <w:keepNext w:val="0"/>
              <w:keepLines w:val="0"/>
              <w:pageBreakBefore w:val="0"/>
              <w:kinsoku/>
              <w:wordWrap/>
              <w:overflowPunct/>
              <w:topLinePunct w:val="0"/>
              <w:autoSpaceDE/>
              <w:autoSpaceDN/>
              <w:bidi w:val="0"/>
              <w:adjustRightInd/>
              <w:snapToGrid/>
              <w:spacing w:line="310" w:lineRule="exact"/>
              <w:ind w:firstLine="0"/>
              <w:jc w:val="left"/>
              <w:textAlignment w:val="auto"/>
              <w:rPr>
                <w:rFonts w:hint="default" w:cs="Times New Roman"/>
                <w:color w:val="000000"/>
              </w:rPr>
            </w:pPr>
            <w:r>
              <w:rPr>
                <w:rFonts w:hint="default" w:eastAsia="仿宋_GB2312" w:cs="Times New Roman"/>
                <w:color w:val="auto"/>
                <w:szCs w:val="21"/>
                <w:lang w:bidi="ar"/>
              </w:rPr>
              <w:t>2.</w:t>
            </w:r>
            <w:r>
              <w:rPr>
                <w:rFonts w:eastAsia="仿宋_GB2312" w:cs="Times New Roman"/>
                <w:color w:val="auto"/>
                <w:szCs w:val="21"/>
                <w:lang w:bidi="ar"/>
              </w:rPr>
              <w:t>其他情形</w:t>
            </w:r>
            <w:r>
              <w:rPr>
                <w:rFonts w:hint="default" w:eastAsia="仿宋_GB2312" w:cs="Times New Roman"/>
                <w:color w:val="auto"/>
                <w:szCs w:val="21"/>
                <w:lang w:bidi="ar"/>
              </w:rPr>
              <w:t>：</w:t>
            </w:r>
            <w:r>
              <w:rPr>
                <w:rFonts w:ascii="Times New Roman" w:hAnsi="Times New Roman" w:eastAsia="仿宋_GB2312" w:cs="Times New Roman"/>
                <w:color w:val="auto"/>
                <w:kern w:val="2"/>
                <w:sz w:val="21"/>
                <w:szCs w:val="21"/>
                <w:lang w:val="en-US" w:eastAsia="zh-CN" w:bidi="ar"/>
              </w:rPr>
              <w:t>主动停止违法行为</w:t>
            </w:r>
            <w:r>
              <w:rPr>
                <w:rFonts w:ascii="Times New Roman" w:hAnsi="Times New Roman" w:eastAsia="仿宋_GB2312" w:cs="Times New Roman"/>
                <w:color w:val="000000"/>
                <w:kern w:val="2"/>
                <w:sz w:val="21"/>
                <w:szCs w:val="21"/>
                <w:lang w:val="en-US" w:eastAsia="zh-CN" w:bidi="ar"/>
              </w:rPr>
              <w:t>，</w:t>
            </w:r>
            <w:r>
              <w:rPr>
                <w:rFonts w:hint="default" w:ascii="Times New Roman" w:hAnsi="Times New Roman" w:eastAsia="仿宋_GB2312" w:cs="Times New Roman"/>
                <w:color w:val="000000"/>
                <w:kern w:val="2"/>
                <w:sz w:val="21"/>
                <w:szCs w:val="21"/>
                <w:lang w:val="en-US" w:eastAsia="zh-CN" w:bidi="ar"/>
              </w:rPr>
              <w:t>并</w:t>
            </w:r>
            <w:r>
              <w:rPr>
                <w:rFonts w:hint="default" w:eastAsia="仿宋_GB2312" w:cs="Times New Roman"/>
                <w:color w:val="000000"/>
                <w:kern w:val="2"/>
                <w:sz w:val="21"/>
                <w:szCs w:val="21"/>
                <w:lang w:val="en-US" w:eastAsia="zh-CN" w:bidi="ar"/>
              </w:rPr>
              <w:t>采取</w:t>
            </w:r>
            <w:r>
              <w:rPr>
                <w:rFonts w:ascii="Times New Roman" w:hAnsi="Times New Roman" w:eastAsia="仿宋_GB2312" w:cs="Times New Roman"/>
                <w:color w:val="000000"/>
                <w:kern w:val="2"/>
                <w:sz w:val="21"/>
                <w:szCs w:val="21"/>
                <w:lang w:val="en-US" w:eastAsia="zh-CN" w:bidi="ar"/>
              </w:rPr>
              <w:t>主动赔偿损失、消除影响</w:t>
            </w:r>
            <w:r>
              <w:rPr>
                <w:rFonts w:hint="default" w:eastAsia="仿宋_GB2312" w:cs="Times New Roman"/>
                <w:color w:val="000000"/>
                <w:kern w:val="2"/>
                <w:sz w:val="21"/>
                <w:szCs w:val="21"/>
                <w:lang w:val="en-US" w:eastAsia="zh-CN" w:bidi="ar"/>
              </w:rPr>
              <w:t>，</w:t>
            </w:r>
            <w:r>
              <w:rPr>
                <w:rFonts w:ascii="Times New Roman" w:hAnsi="Times New Roman" w:eastAsia="仿宋_GB2312" w:cs="Times New Roman"/>
                <w:color w:val="000000"/>
                <w:kern w:val="2"/>
                <w:sz w:val="21"/>
                <w:szCs w:val="21"/>
                <w:lang w:val="en-US" w:eastAsia="zh-CN" w:bidi="ar"/>
              </w:rPr>
              <w:t>主动实施恢复被损害权利等</w:t>
            </w:r>
            <w:r>
              <w:rPr>
                <w:rFonts w:hint="default" w:ascii="Times New Roman" w:hAnsi="Times New Roman" w:eastAsia="仿宋_GB2312" w:cs="Times New Roman"/>
                <w:color w:val="000000"/>
                <w:kern w:val="2"/>
                <w:sz w:val="21"/>
                <w:szCs w:val="21"/>
                <w:lang w:val="en-US" w:eastAsia="zh-CN" w:bidi="ar"/>
              </w:rPr>
              <w:t>相关措施，</w:t>
            </w:r>
            <w:r>
              <w:rPr>
                <w:rFonts w:ascii="Times New Roman" w:hAnsi="Times New Roman" w:eastAsia="仿宋_GB2312" w:cs="Times New Roman"/>
                <w:color w:val="000000"/>
                <w:kern w:val="2"/>
                <w:sz w:val="21"/>
                <w:szCs w:val="21"/>
                <w:lang w:val="en-US" w:eastAsia="zh-CN" w:bidi="ar"/>
              </w:rPr>
              <w:t>达到</w:t>
            </w:r>
            <w:r>
              <w:rPr>
                <w:rFonts w:hint="default" w:eastAsia="仿宋_GB2312" w:cs="Times New Roman"/>
                <w:color w:val="000000"/>
                <w:kern w:val="2"/>
                <w:sz w:val="21"/>
                <w:szCs w:val="21"/>
                <w:lang w:val="en-US" w:eastAsia="zh-CN" w:bidi="ar"/>
              </w:rPr>
              <w:t>减轻</w:t>
            </w:r>
            <w:r>
              <w:rPr>
                <w:rFonts w:ascii="Times New Roman" w:hAnsi="Times New Roman" w:eastAsia="仿宋_GB2312" w:cs="Times New Roman"/>
                <w:color w:val="000000"/>
                <w:kern w:val="2"/>
                <w:sz w:val="21"/>
                <w:szCs w:val="21"/>
                <w:lang w:val="en-US" w:eastAsia="zh-CN" w:bidi="ar"/>
              </w:rPr>
              <w:t>危害后果</w:t>
            </w:r>
            <w:r>
              <w:rPr>
                <w:rFonts w:hint="default" w:ascii="Times New Roman" w:hAnsi="Times New Roman" w:eastAsia="仿宋_GB2312" w:cs="Times New Roman"/>
                <w:color w:val="000000"/>
                <w:kern w:val="2"/>
                <w:sz w:val="21"/>
                <w:szCs w:val="21"/>
                <w:lang w:val="en-US" w:eastAsia="zh-CN" w:bidi="ar"/>
              </w:rPr>
              <w:t>的</w:t>
            </w:r>
            <w:r>
              <w:rPr>
                <w:rFonts w:eastAsia="仿宋_GB2312" w:cs="Times New Roman"/>
                <w:color w:val="000000"/>
                <w:szCs w:val="21"/>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警告，罚款10000元以上22000元以下</w:t>
            </w:r>
          </w:p>
        </w:tc>
      </w:tr>
      <w:tr>
        <w:tblPrEx>
          <w:tblLayout w:type="fixed"/>
          <w:tblCellMar>
            <w:top w:w="0" w:type="dxa"/>
            <w:left w:w="0" w:type="dxa"/>
            <w:bottom w:w="0" w:type="dxa"/>
            <w:right w:w="0" w:type="dxa"/>
          </w:tblCellMar>
        </w:tblPrEx>
        <w:trPr>
          <w:trHeight w:val="400"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9</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传染病防治</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医疗卫生机构未定期开展消毒与灭菌效果检测工作的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具有以下情形之一：</w:t>
            </w:r>
          </w:p>
          <w:p>
            <w:pPr>
              <w:keepNext w:val="0"/>
              <w:keepLines w:val="0"/>
              <w:pageBreakBefore w:val="0"/>
              <w:numPr>
                <w:ilvl w:val="0"/>
                <w:numId w:val="0"/>
              </w:numPr>
              <w:tabs>
                <w:tab w:val="left" w:pos="312"/>
              </w:tabs>
              <w:kinsoku/>
              <w:wordWrap/>
              <w:overflowPunct/>
              <w:topLinePunct w:val="0"/>
              <w:autoSpaceDE/>
              <w:autoSpaceDN/>
              <w:bidi w:val="0"/>
              <w:adjustRightInd/>
              <w:snapToGrid/>
              <w:spacing w:line="310" w:lineRule="exact"/>
              <w:jc w:val="left"/>
              <w:textAlignment w:val="auto"/>
              <w:rPr>
                <w:rFonts w:hint="default" w:eastAsia="仿宋_GB2312" w:cs="Times New Roman"/>
                <w:color w:val="auto"/>
                <w:szCs w:val="21"/>
                <w:lang w:bidi="ar"/>
              </w:rPr>
            </w:pPr>
            <w:r>
              <w:rPr>
                <w:rFonts w:hint="default" w:eastAsia="仿宋_GB2312" w:cs="Times New Roman"/>
                <w:color w:val="000000"/>
                <w:szCs w:val="21"/>
                <w:lang w:val="en-US" w:eastAsia="zh-CN" w:bidi="ar"/>
              </w:rPr>
              <w:t>1.</w:t>
            </w:r>
            <w:r>
              <w:rPr>
                <w:rFonts w:hint="default" w:eastAsia="仿宋_GB2312" w:cs="Times New Roman"/>
                <w:color w:val="000000"/>
                <w:szCs w:val="21"/>
                <w:lang w:bidi="ar"/>
              </w:rPr>
              <w:t>涉及的物品未进行消毒与灭菌效果检测的频次未超过3个检测周期，</w:t>
            </w:r>
            <w:r>
              <w:rPr>
                <w:rFonts w:hint="default" w:eastAsia="仿宋_GB2312" w:cs="Times New Roman"/>
                <w:color w:val="auto"/>
                <w:szCs w:val="21"/>
                <w:lang w:bidi="ar"/>
              </w:rPr>
              <w:t>未造成感染性疾病暴发，主动停止违法行为</w:t>
            </w:r>
            <w:r>
              <w:rPr>
                <w:rFonts w:hint="default" w:eastAsia="仿宋_GB2312" w:cs="Times New Roman"/>
                <w:color w:val="auto"/>
                <w:szCs w:val="21"/>
                <w:lang w:eastAsia="zh-CN" w:bidi="ar"/>
              </w:rPr>
              <w:t>，</w:t>
            </w:r>
            <w:r>
              <w:rPr>
                <w:rFonts w:hint="default" w:eastAsia="仿宋_GB2312" w:cs="Times New Roman"/>
                <w:color w:val="auto"/>
                <w:szCs w:val="21"/>
                <w:lang w:val="en-US" w:eastAsia="zh-CN" w:bidi="ar"/>
              </w:rPr>
              <w:t>主动</w:t>
            </w:r>
            <w:r>
              <w:rPr>
                <w:rFonts w:hint="default" w:eastAsia="仿宋_GB2312" w:cs="Times New Roman"/>
                <w:color w:val="auto"/>
                <w:szCs w:val="21"/>
                <w:lang w:bidi="ar"/>
              </w:rPr>
              <w:t>召回未进行消毒与灭菌效果检测的物品</w:t>
            </w:r>
            <w:r>
              <w:rPr>
                <w:rFonts w:hint="default" w:eastAsia="仿宋_GB2312" w:cs="Times New Roman"/>
                <w:color w:val="auto"/>
                <w:szCs w:val="21"/>
                <w:lang w:eastAsia="zh-CN" w:bidi="ar"/>
              </w:rPr>
              <w:t>，</w:t>
            </w:r>
            <w:r>
              <w:rPr>
                <w:rFonts w:hint="default" w:eastAsia="仿宋_GB2312" w:cs="Times New Roman"/>
                <w:color w:val="auto"/>
                <w:szCs w:val="21"/>
                <w:lang w:bidi="ar"/>
              </w:rPr>
              <w:t>不存在因健康损害引起的纠纷或纠纷已化解的；</w:t>
            </w:r>
          </w:p>
          <w:p>
            <w:pPr>
              <w:keepNext w:val="0"/>
              <w:keepLines w:val="0"/>
              <w:pageBreakBefore w:val="0"/>
              <w:numPr>
                <w:ilvl w:val="0"/>
                <w:numId w:val="0"/>
              </w:numPr>
              <w:tabs>
                <w:tab w:val="left" w:pos="312"/>
              </w:tabs>
              <w:kinsoku/>
              <w:wordWrap/>
              <w:overflowPunct/>
              <w:topLinePunct w:val="0"/>
              <w:autoSpaceDE/>
              <w:autoSpaceDN/>
              <w:bidi w:val="0"/>
              <w:adjustRightInd/>
              <w:snapToGrid/>
              <w:spacing w:line="310" w:lineRule="exact"/>
              <w:jc w:val="left"/>
              <w:textAlignment w:val="auto"/>
              <w:rPr>
                <w:rFonts w:cs="Times New Roman"/>
                <w:color w:val="000000"/>
              </w:rPr>
            </w:pPr>
            <w:r>
              <w:rPr>
                <w:rFonts w:hint="default" w:eastAsia="仿宋_GB2312" w:cs="Times New Roman"/>
                <w:color w:val="auto"/>
                <w:szCs w:val="21"/>
                <w:lang w:val="en-US" w:eastAsia="zh-CN" w:bidi="ar"/>
              </w:rPr>
              <w:t>2.</w:t>
            </w:r>
            <w:r>
              <w:rPr>
                <w:rFonts w:hint="default" w:eastAsia="仿宋_GB2312" w:cs="Times New Roman"/>
                <w:color w:val="auto"/>
                <w:szCs w:val="21"/>
                <w:lang w:bidi="ar"/>
              </w:rPr>
              <w:t>其他情形：未造成感染性疾病暴发，</w:t>
            </w:r>
            <w:r>
              <w:rPr>
                <w:rFonts w:eastAsia="仿宋_GB2312" w:cs="Times New Roman"/>
                <w:color w:val="auto"/>
                <w:szCs w:val="21"/>
                <w:lang w:bidi="ar"/>
              </w:rPr>
              <w:t>主</w:t>
            </w:r>
            <w:r>
              <w:rPr>
                <w:rFonts w:eastAsia="仿宋_GB2312" w:cs="Times New Roman"/>
                <w:color w:val="000000"/>
                <w:szCs w:val="21"/>
                <w:lang w:bidi="ar"/>
              </w:rPr>
              <w:t>动停止违法行为</w:t>
            </w:r>
            <w:r>
              <w:rPr>
                <w:rFonts w:hint="default" w:eastAsia="仿宋_GB2312" w:cs="Times New Roman"/>
                <w:color w:val="000000"/>
                <w:szCs w:val="21"/>
                <w:lang w:eastAsia="zh-CN" w:bidi="ar"/>
              </w:rPr>
              <w:t>，</w:t>
            </w:r>
            <w:r>
              <w:rPr>
                <w:rFonts w:hint="default" w:ascii="Times New Roman" w:hAnsi="Times New Roman" w:eastAsia="仿宋" w:cs="Times New Roman"/>
                <w:color w:val="000000"/>
                <w:sz w:val="22"/>
                <w:szCs w:val="20"/>
                <w:lang w:val="en-US" w:eastAsia="zh-CN" w:bidi="ar"/>
              </w:rPr>
              <w:t>并</w:t>
            </w:r>
            <w:r>
              <w:rPr>
                <w:rFonts w:hint="default" w:eastAsia="仿宋_GB2312" w:cs="Times New Roman"/>
                <w:color w:val="000000"/>
                <w:szCs w:val="21"/>
                <w:lang w:val="en-US" w:eastAsia="zh-CN" w:bidi="ar"/>
              </w:rPr>
              <w:t>采取</w:t>
            </w:r>
            <w:r>
              <w:rPr>
                <w:rFonts w:eastAsia="仿宋_GB2312" w:cs="Times New Roman"/>
                <w:color w:val="000000"/>
                <w:szCs w:val="21"/>
                <w:lang w:bidi="ar"/>
              </w:rPr>
              <w:t>主动赔偿损失、消除影响</w:t>
            </w:r>
            <w:r>
              <w:rPr>
                <w:rFonts w:hint="default" w:eastAsia="仿宋_GB2312" w:cs="Times New Roman"/>
                <w:color w:val="000000"/>
                <w:szCs w:val="21"/>
                <w:lang w:eastAsia="zh-CN" w:bidi="ar"/>
              </w:rPr>
              <w:t>，</w:t>
            </w:r>
            <w:r>
              <w:rPr>
                <w:rFonts w:eastAsia="仿宋_GB2312" w:cs="Times New Roman"/>
                <w:color w:val="000000"/>
                <w:szCs w:val="21"/>
                <w:lang w:bidi="ar"/>
              </w:rPr>
              <w:t>主动实施恢复被损害权利等</w:t>
            </w:r>
            <w:r>
              <w:rPr>
                <w:rFonts w:hint="default" w:eastAsia="仿宋_GB2312" w:cs="Times New Roman"/>
                <w:color w:val="000000"/>
                <w:szCs w:val="21"/>
                <w:lang w:val="en-US" w:eastAsia="zh-CN" w:bidi="ar"/>
              </w:rPr>
              <w:t>相关措施，</w:t>
            </w:r>
            <w:r>
              <w:rPr>
                <w:rFonts w:eastAsia="仿宋_GB2312" w:cs="Times New Roman"/>
                <w:color w:val="000000"/>
                <w:szCs w:val="21"/>
                <w:lang w:bidi="ar"/>
              </w:rPr>
              <w:t>达到消除危害后果</w:t>
            </w:r>
            <w:r>
              <w:rPr>
                <w:rFonts w:hint="default" w:eastAsia="仿宋_GB2312" w:cs="Times New Roman"/>
                <w:color w:val="000000"/>
                <w:szCs w:val="21"/>
                <w:lang w:val="en-US" w:eastAsia="zh-CN" w:bidi="ar"/>
              </w:rPr>
              <w:t>的</w:t>
            </w:r>
            <w:r>
              <w:rPr>
                <w:rFonts w:eastAsia="仿宋_GB2312" w:cs="Times New Roman"/>
                <w:color w:val="000000"/>
                <w:szCs w:val="21"/>
                <w:lang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《消毒管理办法》第四十一条  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罚款250元以上500元以下</w:t>
            </w:r>
          </w:p>
        </w:tc>
      </w:tr>
      <w:tr>
        <w:tblPrEx>
          <w:tblLayout w:type="fixed"/>
          <w:tblCellMar>
            <w:top w:w="0" w:type="dxa"/>
            <w:left w:w="0" w:type="dxa"/>
            <w:bottom w:w="0" w:type="dxa"/>
            <w:right w:w="0" w:type="dxa"/>
          </w:tblCellMar>
        </w:tblPrEx>
        <w:trPr>
          <w:trHeight w:val="90"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不符合减轻情形，具有以下情形：</w:t>
            </w:r>
          </w:p>
          <w:p>
            <w:pPr>
              <w:pStyle w:val="6"/>
              <w:keepNext w:val="0"/>
              <w:keepLines w:val="0"/>
              <w:pageBreakBefore w:val="0"/>
              <w:widowControl/>
              <w:kinsoku/>
              <w:wordWrap/>
              <w:overflowPunct/>
              <w:topLinePunct w:val="0"/>
              <w:autoSpaceDE w:val="0"/>
              <w:autoSpaceDN/>
              <w:bidi w:val="0"/>
              <w:adjustRightInd/>
              <w:snapToGrid/>
              <w:spacing w:before="0" w:beforeAutospacing="0" w:after="0" w:afterAutospacing="0" w:line="320" w:lineRule="exact"/>
              <w:jc w:val="both"/>
              <w:textAlignment w:val="auto"/>
              <w:rPr>
                <w:rFonts w:hint="default" w:eastAsia="仿宋_GB2312" w:cs="Times New Roman"/>
                <w:lang w:eastAsia="zh-CN" w:bidi="ar"/>
              </w:rPr>
            </w:pPr>
            <w:r>
              <w:rPr>
                <w:rFonts w:hint="default" w:eastAsia="仿宋_GB2312" w:cs="Times New Roman"/>
                <w:color w:val="000000"/>
                <w:kern w:val="2"/>
                <w:sz w:val="21"/>
                <w:szCs w:val="21"/>
                <w:lang w:val="en-US" w:eastAsia="zh-CN" w:bidi="ar"/>
              </w:rPr>
              <w:t>未造成感染性疾病暴发，主动停止违法行为，</w:t>
            </w:r>
            <w:r>
              <w:rPr>
                <w:rFonts w:hint="default" w:ascii="Times New Roman" w:hAnsi="Times New Roman" w:eastAsia="仿宋" w:cs="Times New Roman"/>
                <w:color w:val="000000"/>
                <w:sz w:val="22"/>
                <w:szCs w:val="20"/>
                <w:lang w:val="en-US" w:eastAsia="zh-CN" w:bidi="ar"/>
              </w:rPr>
              <w:t>并</w:t>
            </w:r>
            <w:r>
              <w:rPr>
                <w:rFonts w:hint="default" w:eastAsia="仿宋_GB2312" w:cs="Times New Roman"/>
                <w:color w:val="000000"/>
                <w:kern w:val="2"/>
                <w:sz w:val="21"/>
                <w:szCs w:val="21"/>
                <w:lang w:val="en-US" w:eastAsia="zh-CN" w:bidi="ar"/>
              </w:rPr>
              <w:t>采取主动赔偿损失、消除影响，主动召回未进行消毒与灭菌效果检测的物品，主动实施恢复被损害权利等相关措施，达到减轻危害后果的。</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罚款500元以上1500元以下</w:t>
            </w:r>
          </w:p>
        </w:tc>
      </w:tr>
      <w:tr>
        <w:tblPrEx>
          <w:tblLayout w:type="fixed"/>
          <w:tblCellMar>
            <w:top w:w="0" w:type="dxa"/>
            <w:left w:w="0" w:type="dxa"/>
            <w:bottom w:w="0" w:type="dxa"/>
            <w:right w:w="0" w:type="dxa"/>
          </w:tblCellMar>
        </w:tblPrEx>
        <w:trPr>
          <w:trHeight w:val="149"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10</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传染病防治卫生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购进消毒产品未建立或未执行进货检查验收制度</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具有以下情形之一：</w:t>
            </w:r>
          </w:p>
          <w:p>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eastAsia="zh-CN" w:bidi="ar"/>
              </w:rPr>
            </w:pPr>
            <w:r>
              <w:rPr>
                <w:rFonts w:hint="default" w:eastAsia="仿宋_GB2312" w:cs="Times New Roman"/>
                <w:color w:val="000000"/>
                <w:szCs w:val="21"/>
                <w:lang w:val="en-US" w:eastAsia="zh-CN" w:bidi="ar"/>
              </w:rPr>
              <w:t>1.</w:t>
            </w:r>
            <w:r>
              <w:rPr>
                <w:rFonts w:hint="default" w:eastAsia="仿宋_GB2312" w:cs="Times New Roman"/>
                <w:color w:val="000000"/>
                <w:szCs w:val="21"/>
                <w:lang w:bidi="ar"/>
              </w:rPr>
              <w:t>未造成感染性疾病暴发，</w:t>
            </w:r>
            <w:r>
              <w:rPr>
                <w:rFonts w:eastAsia="仿宋_GB2312" w:cs="Times New Roman"/>
                <w:color w:val="000000"/>
                <w:szCs w:val="21"/>
                <w:lang w:bidi="ar"/>
              </w:rPr>
              <w:t>主动停止违法行为，</w:t>
            </w:r>
            <w:r>
              <w:rPr>
                <w:rFonts w:hint="default" w:eastAsia="仿宋_GB2312" w:cs="Times New Roman"/>
                <w:color w:val="000000"/>
                <w:szCs w:val="21"/>
                <w:lang w:val="en-US" w:eastAsia="zh-CN" w:bidi="ar"/>
              </w:rPr>
              <w:t>主动</w:t>
            </w:r>
            <w:r>
              <w:rPr>
                <w:rFonts w:hint="default" w:eastAsia="仿宋_GB2312" w:cs="Times New Roman"/>
                <w:color w:val="000000"/>
                <w:szCs w:val="21"/>
                <w:lang w:bidi="ar"/>
              </w:rPr>
              <w:t>召回未建立或未执行进货检</w:t>
            </w:r>
            <w:r>
              <w:rPr>
                <w:rFonts w:hint="default" w:eastAsia="仿宋_GB2312" w:cs="Times New Roman"/>
                <w:color w:val="auto"/>
                <w:szCs w:val="21"/>
                <w:lang w:bidi="ar"/>
              </w:rPr>
              <w:t>查验收</w:t>
            </w:r>
            <w:r>
              <w:rPr>
                <w:rFonts w:hint="eastAsia" w:eastAsia="仿宋_GB2312" w:cs="Times New Roman"/>
                <w:color w:val="auto"/>
                <w:szCs w:val="21"/>
                <w:lang w:eastAsia="zh-CN" w:bidi="ar"/>
              </w:rPr>
              <w:t>制度</w:t>
            </w:r>
            <w:r>
              <w:rPr>
                <w:rFonts w:hint="default" w:eastAsia="仿宋_GB2312" w:cs="Times New Roman"/>
                <w:color w:val="auto"/>
                <w:szCs w:val="21"/>
                <w:lang w:bidi="ar"/>
              </w:rPr>
              <w:t>的消毒产品</w:t>
            </w:r>
            <w:r>
              <w:rPr>
                <w:rFonts w:hint="default" w:eastAsia="仿宋_GB2312" w:cs="Times New Roman"/>
                <w:color w:val="auto"/>
                <w:szCs w:val="21"/>
                <w:lang w:eastAsia="zh-CN" w:bidi="ar"/>
              </w:rPr>
              <w:t>，</w:t>
            </w:r>
            <w:r>
              <w:rPr>
                <w:rFonts w:hint="default" w:eastAsia="仿宋_GB2312" w:cs="Times New Roman"/>
                <w:color w:val="auto"/>
                <w:szCs w:val="21"/>
                <w:lang w:bidi="ar"/>
              </w:rPr>
              <w:t>不存在因健康损害引起</w:t>
            </w:r>
            <w:r>
              <w:rPr>
                <w:rFonts w:hint="default" w:eastAsia="仿宋_GB2312" w:cs="Times New Roman"/>
                <w:color w:val="000000"/>
                <w:szCs w:val="21"/>
                <w:lang w:bidi="ar"/>
              </w:rPr>
              <w:t>的纠纷或纠纷已化解的</w:t>
            </w:r>
            <w:r>
              <w:rPr>
                <w:rFonts w:hint="default" w:eastAsia="仿宋_GB2312" w:cs="Times New Roman"/>
                <w:color w:val="000000"/>
                <w:szCs w:val="21"/>
                <w:lang w:eastAsia="zh-CN" w:bidi="ar"/>
              </w:rPr>
              <w:t>；</w:t>
            </w:r>
          </w:p>
          <w:p>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eastAsia="zh-CN" w:bidi="ar"/>
              </w:rPr>
            </w:pPr>
            <w:r>
              <w:rPr>
                <w:rFonts w:hint="default" w:eastAsia="仿宋_GB2312" w:cs="Times New Roman"/>
                <w:color w:val="000000"/>
                <w:szCs w:val="21"/>
                <w:lang w:val="en-US" w:eastAsia="zh-CN" w:bidi="ar"/>
              </w:rPr>
              <w:t>2.</w:t>
            </w:r>
            <w:r>
              <w:rPr>
                <w:rFonts w:hint="default" w:eastAsia="仿宋_GB2312" w:cs="Times New Roman"/>
                <w:color w:val="000000"/>
                <w:szCs w:val="21"/>
                <w:lang w:bidi="ar"/>
              </w:rPr>
              <w:t>其他情形：未造成感染性疾病暴发</w:t>
            </w:r>
            <w:r>
              <w:rPr>
                <w:rFonts w:hint="default" w:eastAsia="仿宋_GB2312" w:cs="Times New Roman"/>
                <w:color w:val="000000"/>
                <w:szCs w:val="21"/>
                <w:lang w:eastAsia="zh-CN" w:bidi="ar"/>
              </w:rPr>
              <w:t>，</w:t>
            </w:r>
            <w:r>
              <w:rPr>
                <w:rFonts w:hint="default" w:eastAsia="仿宋_GB2312" w:cs="Times New Roman"/>
                <w:color w:val="000000"/>
                <w:szCs w:val="21"/>
                <w:lang w:bidi="ar"/>
              </w:rPr>
              <w:t>主动停止违法行为，</w:t>
            </w:r>
            <w:r>
              <w:rPr>
                <w:rFonts w:hint="default" w:eastAsia="仿宋_GB2312" w:cs="Times New Roman"/>
                <w:color w:val="000000"/>
                <w:szCs w:val="21"/>
                <w:lang w:val="en-US" w:eastAsia="zh-CN" w:bidi="ar"/>
              </w:rPr>
              <w:t>并采取</w:t>
            </w:r>
            <w:r>
              <w:rPr>
                <w:rFonts w:hint="default" w:eastAsia="仿宋_GB2312" w:cs="Times New Roman"/>
                <w:color w:val="000000"/>
                <w:szCs w:val="21"/>
                <w:lang w:bidi="ar"/>
              </w:rPr>
              <w:t>主动赔偿损失、消除影响</w:t>
            </w:r>
            <w:r>
              <w:rPr>
                <w:rFonts w:hint="default" w:eastAsia="仿宋_GB2312" w:cs="Times New Roman"/>
                <w:color w:val="000000"/>
                <w:szCs w:val="21"/>
                <w:lang w:eastAsia="zh-CN" w:bidi="ar"/>
              </w:rPr>
              <w:t>，</w:t>
            </w:r>
            <w:r>
              <w:rPr>
                <w:rFonts w:hint="default" w:eastAsia="仿宋_GB2312" w:cs="Times New Roman"/>
                <w:color w:val="000000"/>
                <w:szCs w:val="21"/>
                <w:lang w:bidi="ar"/>
              </w:rPr>
              <w:t>主动实施恢复被损害权利等</w:t>
            </w:r>
            <w:r>
              <w:rPr>
                <w:rFonts w:hint="default" w:eastAsia="仿宋_GB2312" w:cs="Times New Roman"/>
                <w:color w:val="000000"/>
                <w:szCs w:val="21"/>
                <w:lang w:val="en-US" w:eastAsia="zh-CN" w:bidi="ar"/>
              </w:rPr>
              <w:t>相关措施</w:t>
            </w:r>
            <w:r>
              <w:rPr>
                <w:rFonts w:hint="default" w:eastAsia="仿宋_GB2312" w:cs="Times New Roman"/>
                <w:color w:val="000000"/>
                <w:szCs w:val="21"/>
                <w:lang w:eastAsia="zh-CN" w:bidi="ar"/>
              </w:rPr>
              <w:t>，</w:t>
            </w:r>
            <w:r>
              <w:rPr>
                <w:rFonts w:hint="default" w:eastAsia="仿宋_GB2312" w:cs="Times New Roman"/>
                <w:color w:val="000000"/>
                <w:szCs w:val="21"/>
                <w:lang w:bidi="ar"/>
              </w:rPr>
              <w:t>达到消除危害后果</w:t>
            </w:r>
            <w:r>
              <w:rPr>
                <w:rFonts w:hint="default" w:eastAsia="仿宋_GB2312" w:cs="Times New Roman"/>
                <w:color w:val="000000"/>
                <w:szCs w:val="21"/>
                <w:lang w:val="en-US" w:eastAsia="zh-CN" w:bidi="ar"/>
              </w:rPr>
              <w:t>的</w:t>
            </w:r>
            <w:r>
              <w:rPr>
                <w:rFonts w:hint="default" w:eastAsia="仿宋_GB2312" w:cs="Times New Roman"/>
                <w:color w:val="000000"/>
                <w:szCs w:val="21"/>
                <w:lang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《消毒管理办法》第四十一条  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罚款250元以上500元以下</w:t>
            </w:r>
          </w:p>
        </w:tc>
      </w:tr>
      <w:tr>
        <w:tblPrEx>
          <w:tblLayout w:type="fixed"/>
          <w:tblCellMar>
            <w:top w:w="0" w:type="dxa"/>
            <w:left w:w="0" w:type="dxa"/>
            <w:bottom w:w="0" w:type="dxa"/>
            <w:right w:w="0" w:type="dxa"/>
          </w:tblCellMar>
        </w:tblPrEx>
        <w:trPr>
          <w:trHeight w:val="90"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val="en-US" w:eastAsia="zh-CN" w:bidi="ar"/>
              </w:rPr>
            </w:pPr>
            <w:r>
              <w:rPr>
                <w:rFonts w:hint="default" w:eastAsia="仿宋_GB2312" w:cs="Times New Roman"/>
                <w:color w:val="000000"/>
                <w:szCs w:val="21"/>
                <w:lang w:bidi="ar"/>
              </w:rPr>
              <w:t>不符合减轻情形，具有以下情形</w:t>
            </w:r>
            <w:r>
              <w:rPr>
                <w:rFonts w:hint="default" w:eastAsia="仿宋_GB2312" w:cs="Times New Roman"/>
                <w:color w:val="000000"/>
                <w:szCs w:val="21"/>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default" w:cs="Times New Roman"/>
                <w:color w:val="000000"/>
              </w:rPr>
            </w:pPr>
            <w:r>
              <w:rPr>
                <w:rFonts w:hint="default" w:eastAsia="仿宋_GB2312" w:cs="Times New Roman"/>
                <w:color w:val="000000"/>
                <w:szCs w:val="21"/>
                <w:lang w:bidi="ar"/>
              </w:rPr>
              <w:t>未造成感染性疾病暴发</w:t>
            </w:r>
            <w:r>
              <w:rPr>
                <w:rFonts w:hint="default" w:eastAsia="仿宋_GB2312" w:cs="Times New Roman"/>
                <w:color w:val="000000"/>
                <w:szCs w:val="21"/>
                <w:lang w:eastAsia="zh-CN" w:bidi="ar"/>
              </w:rPr>
              <w:t>，</w:t>
            </w:r>
            <w:r>
              <w:rPr>
                <w:rFonts w:hint="default" w:eastAsia="仿宋_GB2312" w:cs="Times New Roman"/>
                <w:color w:val="000000"/>
                <w:szCs w:val="21"/>
                <w:lang w:bidi="ar"/>
              </w:rPr>
              <w:t>主动停止违法行为，</w:t>
            </w:r>
            <w:r>
              <w:rPr>
                <w:rFonts w:hint="default" w:eastAsia="仿宋_GB2312" w:cs="Times New Roman"/>
                <w:color w:val="000000"/>
                <w:szCs w:val="21"/>
                <w:lang w:val="en-US" w:eastAsia="zh-CN" w:bidi="ar"/>
              </w:rPr>
              <w:t>并采取</w:t>
            </w:r>
            <w:r>
              <w:rPr>
                <w:rFonts w:hint="default" w:eastAsia="仿宋_GB2312" w:cs="Times New Roman"/>
                <w:color w:val="000000"/>
                <w:szCs w:val="21"/>
                <w:lang w:bidi="ar"/>
              </w:rPr>
              <w:t>主动赔偿损失、消除影响</w:t>
            </w:r>
            <w:r>
              <w:rPr>
                <w:rFonts w:hint="default" w:eastAsia="仿宋_GB2312" w:cs="Times New Roman"/>
                <w:color w:val="000000"/>
                <w:szCs w:val="21"/>
                <w:lang w:eastAsia="zh-CN" w:bidi="ar"/>
              </w:rPr>
              <w:t>，</w:t>
            </w:r>
            <w:r>
              <w:rPr>
                <w:rFonts w:hint="default" w:eastAsia="仿宋_GB2312" w:cs="Times New Roman"/>
                <w:color w:val="000000"/>
                <w:szCs w:val="21"/>
                <w:lang w:val="en-US" w:eastAsia="zh-CN" w:bidi="ar"/>
              </w:rPr>
              <w:t>主动</w:t>
            </w:r>
            <w:r>
              <w:rPr>
                <w:rFonts w:hint="default" w:eastAsia="仿宋_GB2312" w:cs="Times New Roman"/>
                <w:color w:val="000000"/>
                <w:szCs w:val="21"/>
                <w:lang w:bidi="ar"/>
              </w:rPr>
              <w:t>召回未建立或未执行进货检查验收</w:t>
            </w:r>
            <w:r>
              <w:rPr>
                <w:rFonts w:hint="eastAsia" w:eastAsia="仿宋_GB2312" w:cs="Times New Roman"/>
                <w:color w:val="000000"/>
                <w:szCs w:val="21"/>
                <w:lang w:eastAsia="zh-CN" w:bidi="ar"/>
              </w:rPr>
              <w:t>制度</w:t>
            </w:r>
            <w:r>
              <w:rPr>
                <w:rFonts w:hint="default" w:eastAsia="仿宋_GB2312" w:cs="Times New Roman"/>
                <w:color w:val="000000"/>
                <w:szCs w:val="21"/>
                <w:lang w:bidi="ar"/>
              </w:rPr>
              <w:t>的消毒</w:t>
            </w:r>
            <w:r>
              <w:rPr>
                <w:rFonts w:hint="default" w:eastAsia="仿宋_GB2312" w:cs="Times New Roman"/>
                <w:color w:val="000000"/>
                <w:spacing w:val="-6"/>
                <w:szCs w:val="21"/>
                <w:lang w:bidi="ar"/>
              </w:rPr>
              <w:t>产品</w:t>
            </w:r>
            <w:r>
              <w:rPr>
                <w:rFonts w:hint="default" w:eastAsia="仿宋_GB2312" w:cs="Times New Roman"/>
                <w:color w:val="000000"/>
                <w:spacing w:val="-6"/>
                <w:szCs w:val="21"/>
                <w:lang w:eastAsia="zh-CN" w:bidi="ar"/>
              </w:rPr>
              <w:t>，</w:t>
            </w:r>
            <w:r>
              <w:rPr>
                <w:rFonts w:hint="default" w:eastAsia="仿宋_GB2312" w:cs="Times New Roman"/>
                <w:color w:val="000000"/>
                <w:spacing w:val="-6"/>
                <w:szCs w:val="21"/>
                <w:lang w:bidi="ar"/>
              </w:rPr>
              <w:t>主动实施恢复被损害权利等</w:t>
            </w:r>
            <w:r>
              <w:rPr>
                <w:rFonts w:hint="default" w:eastAsia="仿宋_GB2312" w:cs="Times New Roman"/>
                <w:color w:val="000000"/>
                <w:spacing w:val="-6"/>
                <w:szCs w:val="21"/>
                <w:lang w:val="en-US" w:eastAsia="zh-CN" w:bidi="ar"/>
              </w:rPr>
              <w:t>相关措施</w:t>
            </w:r>
            <w:r>
              <w:rPr>
                <w:rFonts w:hint="default" w:eastAsia="仿宋_GB2312" w:cs="Times New Roman"/>
                <w:color w:val="000000"/>
                <w:spacing w:val="-6"/>
                <w:szCs w:val="21"/>
                <w:lang w:eastAsia="zh-CN" w:bidi="ar"/>
              </w:rPr>
              <w:t>，</w:t>
            </w:r>
            <w:r>
              <w:rPr>
                <w:rFonts w:hint="default" w:eastAsia="仿宋_GB2312" w:cs="Times New Roman"/>
                <w:color w:val="000000"/>
                <w:spacing w:val="-6"/>
                <w:szCs w:val="21"/>
                <w:lang w:bidi="ar"/>
              </w:rPr>
              <w:t>达到</w:t>
            </w:r>
            <w:r>
              <w:rPr>
                <w:rFonts w:hint="default" w:eastAsia="仿宋_GB2312" w:cs="Times New Roman"/>
                <w:color w:val="000000"/>
                <w:spacing w:val="-6"/>
                <w:szCs w:val="21"/>
                <w:lang w:val="en-US" w:eastAsia="zh-CN" w:bidi="ar"/>
              </w:rPr>
              <w:t>减轻</w:t>
            </w:r>
            <w:r>
              <w:rPr>
                <w:rFonts w:hint="default" w:eastAsia="仿宋_GB2312" w:cs="Times New Roman"/>
                <w:color w:val="000000"/>
                <w:spacing w:val="-6"/>
                <w:szCs w:val="21"/>
                <w:lang w:bidi="ar"/>
              </w:rPr>
              <w:t>危害后果</w:t>
            </w:r>
            <w:r>
              <w:rPr>
                <w:rFonts w:hint="default" w:eastAsia="仿宋_GB2312" w:cs="Times New Roman"/>
                <w:color w:val="000000"/>
                <w:spacing w:val="-6"/>
                <w:szCs w:val="21"/>
                <w:lang w:val="en-US" w:eastAsia="zh-CN" w:bidi="ar"/>
              </w:rPr>
              <w:t>的</w:t>
            </w:r>
            <w:r>
              <w:rPr>
                <w:rFonts w:hint="default" w:eastAsia="仿宋_GB2312" w:cs="Times New Roman"/>
                <w:color w:val="000000"/>
                <w:spacing w:val="-6"/>
                <w:szCs w:val="21"/>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罚款500元以上1500元以下</w:t>
            </w:r>
          </w:p>
        </w:tc>
      </w:tr>
      <w:tr>
        <w:tblPrEx>
          <w:tblLayout w:type="fixed"/>
          <w:tblCellMar>
            <w:top w:w="0" w:type="dxa"/>
            <w:left w:w="0" w:type="dxa"/>
            <w:bottom w:w="0" w:type="dxa"/>
            <w:right w:w="0" w:type="dxa"/>
          </w:tblCellMar>
        </w:tblPrEx>
        <w:trPr>
          <w:trHeight w:val="90"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s="Times New Roman"/>
                <w:color w:val="000000"/>
                <w:szCs w:val="21"/>
                <w:lang w:bidi="ar"/>
              </w:rPr>
            </w:pPr>
            <w:r>
              <w:rPr>
                <w:rFonts w:hint="default" w:eastAsia="仿宋_GB2312" w:cs="Times New Roman"/>
                <w:color w:val="000000"/>
                <w:szCs w:val="21"/>
                <w:lang w:bidi="ar"/>
              </w:rPr>
              <w:t>11</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消毒产品</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消毒产品的命名、标签（含说明书）不符合有关规定，或消毒产品的标签（含说明书）和宣传内容不真实的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1.未造成感染性疾病暴发，违法行为持续时间不超过</w:t>
            </w:r>
            <w:r>
              <w:rPr>
                <w:rFonts w:hint="default" w:eastAsia="仿宋_GB2312" w:cs="Times New Roman"/>
                <w:color w:val="000000"/>
                <w:szCs w:val="21"/>
                <w:highlight w:val="none"/>
                <w:lang w:val="en-US" w:eastAsia="zh-CN" w:bidi="ar"/>
              </w:rPr>
              <w:t>1</w:t>
            </w:r>
            <w:r>
              <w:rPr>
                <w:rFonts w:hint="default" w:eastAsia="仿宋_GB2312" w:cs="Times New Roman"/>
                <w:color w:val="000000"/>
                <w:szCs w:val="21"/>
                <w:highlight w:val="none"/>
                <w:lang w:bidi="ar"/>
              </w:rPr>
              <w:t>个月，主动停止违法行为，</w:t>
            </w:r>
            <w:r>
              <w:rPr>
                <w:rFonts w:hint="default" w:eastAsia="仿宋_GB2312" w:cs="Times New Roman"/>
                <w:color w:val="000000"/>
                <w:szCs w:val="21"/>
                <w:highlight w:val="none"/>
                <w:lang w:val="en-US" w:eastAsia="zh-CN" w:bidi="ar"/>
              </w:rPr>
              <w:t>主动</w:t>
            </w:r>
            <w:r>
              <w:rPr>
                <w:rFonts w:hint="default" w:eastAsia="仿宋_GB2312" w:cs="Times New Roman"/>
                <w:color w:val="000000"/>
                <w:szCs w:val="21"/>
                <w:highlight w:val="none"/>
                <w:lang w:bidi="ar"/>
              </w:rPr>
              <w:t>召回已销售的不符合要求的消毒产品，不存在因健康损害引起的纠纷或纠纷已化解的；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2.其他情形：未造成感染性疾病暴发</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bidi="ar"/>
              </w:rPr>
              <w:t>主动停止违法行为，</w:t>
            </w:r>
            <w:r>
              <w:rPr>
                <w:rFonts w:hint="default" w:eastAsia="仿宋_GB2312" w:cs="Times New Roman"/>
                <w:color w:val="000000"/>
                <w:szCs w:val="21"/>
                <w:highlight w:val="none"/>
                <w:lang w:val="en-US" w:eastAsia="zh-CN" w:bidi="ar"/>
              </w:rPr>
              <w:t>并采取</w:t>
            </w:r>
            <w:r>
              <w:rPr>
                <w:rFonts w:hint="default" w:eastAsia="仿宋_GB2312" w:cs="Times New Roman"/>
                <w:color w:val="000000"/>
                <w:szCs w:val="21"/>
                <w:highlight w:val="none"/>
                <w:lang w:bidi="ar"/>
              </w:rPr>
              <w:t>主动赔偿损失、消除影响</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bidi="ar"/>
              </w:rPr>
              <w:t>主动实施恢复被损害权利等</w:t>
            </w:r>
            <w:r>
              <w:rPr>
                <w:rFonts w:hint="default" w:eastAsia="仿宋_GB2312" w:cs="Times New Roman"/>
                <w:color w:val="000000"/>
                <w:szCs w:val="21"/>
                <w:highlight w:val="none"/>
                <w:lang w:val="en-US" w:eastAsia="zh-CN" w:bidi="ar"/>
              </w:rPr>
              <w:t>相关措施</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bidi="ar"/>
              </w:rPr>
              <w:t>达到</w:t>
            </w:r>
            <w:r>
              <w:rPr>
                <w:rFonts w:hint="default" w:eastAsia="仿宋_GB2312" w:cs="Times New Roman"/>
                <w:color w:val="000000"/>
                <w:szCs w:val="21"/>
                <w:highlight w:val="none"/>
                <w:lang w:val="en-US" w:eastAsia="zh-CN" w:bidi="ar"/>
              </w:rPr>
              <w:t>消除</w:t>
            </w:r>
            <w:r>
              <w:rPr>
                <w:rFonts w:hint="default" w:eastAsia="仿宋_GB2312" w:cs="Times New Roman"/>
                <w:color w:val="000000"/>
                <w:szCs w:val="21"/>
                <w:highlight w:val="none"/>
                <w:lang w:bidi="ar"/>
              </w:rPr>
              <w:t>危害后果</w:t>
            </w:r>
            <w:r>
              <w:rPr>
                <w:rFonts w:hint="default" w:eastAsia="仿宋_GB2312" w:cs="Times New Roman"/>
                <w:color w:val="000000"/>
                <w:szCs w:val="21"/>
                <w:highlight w:val="none"/>
                <w:lang w:val="en-US" w:eastAsia="zh-CN" w:bidi="ar"/>
              </w:rPr>
              <w:t>的</w:t>
            </w:r>
            <w:r>
              <w:rPr>
                <w:rFonts w:hint="default" w:eastAsia="仿宋_GB2312" w:cs="Times New Roman"/>
                <w:color w:val="000000"/>
                <w:szCs w:val="21"/>
                <w:highlight w:val="none"/>
                <w:lang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罚款250元以上500元以下</w:t>
            </w:r>
          </w:p>
        </w:tc>
      </w:tr>
      <w:tr>
        <w:tblPrEx>
          <w:tblLayout w:type="fixed"/>
          <w:tblCellMar>
            <w:top w:w="0" w:type="dxa"/>
            <w:left w:w="0" w:type="dxa"/>
            <w:bottom w:w="0" w:type="dxa"/>
            <w:right w:w="0" w:type="dxa"/>
          </w:tblCellMar>
        </w:tblPrEx>
        <w:trPr>
          <w:trHeight w:val="742"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不符合减轻情形，具有以下情形：</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cs="Times New Roman"/>
                <w:highlight w:val="none"/>
                <w:lang w:bidi="ar"/>
              </w:rPr>
            </w:pPr>
            <w:r>
              <w:rPr>
                <w:rFonts w:hint="default" w:eastAsia="仿宋_GB2312" w:cs="Times New Roman"/>
                <w:color w:val="000000"/>
                <w:szCs w:val="21"/>
                <w:highlight w:val="none"/>
                <w:lang w:bidi="ar"/>
              </w:rPr>
              <w:t>未造成感染性疾病暴发</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bidi="ar"/>
              </w:rPr>
              <w:t>主动停止违法行为，</w:t>
            </w:r>
            <w:r>
              <w:rPr>
                <w:rFonts w:hint="default" w:eastAsia="仿宋_GB2312" w:cs="Times New Roman"/>
                <w:color w:val="000000"/>
                <w:szCs w:val="21"/>
                <w:highlight w:val="none"/>
                <w:lang w:val="en-US" w:eastAsia="zh-CN" w:bidi="ar"/>
              </w:rPr>
              <w:t>并采取</w:t>
            </w:r>
            <w:r>
              <w:rPr>
                <w:rFonts w:hint="default" w:eastAsia="仿宋_GB2312" w:cs="Times New Roman"/>
                <w:color w:val="000000"/>
                <w:szCs w:val="21"/>
                <w:highlight w:val="none"/>
                <w:lang w:bidi="ar"/>
              </w:rPr>
              <w:t>主动赔偿损失、消除影响</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val="en-US" w:eastAsia="zh-CN" w:bidi="ar"/>
              </w:rPr>
              <w:t>主动</w:t>
            </w:r>
            <w:r>
              <w:rPr>
                <w:rFonts w:hint="default" w:eastAsia="仿宋_GB2312" w:cs="Times New Roman"/>
                <w:color w:val="000000"/>
                <w:szCs w:val="21"/>
                <w:highlight w:val="none"/>
                <w:lang w:bidi="ar"/>
              </w:rPr>
              <w:t>召回已销售的不符合要求的消毒产品</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bidi="ar"/>
              </w:rPr>
              <w:t>主动实施恢复被损害权利等</w:t>
            </w:r>
            <w:r>
              <w:rPr>
                <w:rFonts w:hint="default" w:eastAsia="仿宋_GB2312" w:cs="Times New Roman"/>
                <w:color w:val="000000"/>
                <w:szCs w:val="21"/>
                <w:highlight w:val="none"/>
                <w:lang w:val="en-US" w:eastAsia="zh-CN" w:bidi="ar"/>
              </w:rPr>
              <w:t>相关措施</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bidi="ar"/>
              </w:rPr>
              <w:t>达到</w:t>
            </w:r>
            <w:r>
              <w:rPr>
                <w:rFonts w:hint="default" w:eastAsia="仿宋_GB2312" w:cs="Times New Roman"/>
                <w:color w:val="000000"/>
                <w:szCs w:val="21"/>
                <w:highlight w:val="none"/>
                <w:lang w:val="en-US" w:eastAsia="zh-CN" w:bidi="ar"/>
              </w:rPr>
              <w:t>减轻</w:t>
            </w:r>
            <w:r>
              <w:rPr>
                <w:rFonts w:hint="default" w:eastAsia="仿宋_GB2312" w:cs="Times New Roman"/>
                <w:color w:val="000000"/>
                <w:szCs w:val="21"/>
                <w:highlight w:val="none"/>
                <w:lang w:bidi="ar"/>
              </w:rPr>
              <w:t>危害后果</w:t>
            </w:r>
            <w:r>
              <w:rPr>
                <w:rFonts w:hint="default" w:eastAsia="仿宋_GB2312" w:cs="Times New Roman"/>
                <w:color w:val="000000"/>
                <w:szCs w:val="21"/>
                <w:highlight w:val="none"/>
                <w:lang w:val="en-US" w:eastAsia="zh-CN" w:bidi="ar"/>
              </w:rPr>
              <w:t>的</w:t>
            </w:r>
            <w:r>
              <w:rPr>
                <w:rFonts w:hint="default" w:eastAsia="仿宋_GB2312" w:cs="Times New Roman"/>
                <w:color w:val="000000"/>
                <w:szCs w:val="21"/>
                <w:highlight w:val="none"/>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val="en-US" w:eastAsia="zh-CN" w:bidi="ar"/>
              </w:rPr>
            </w:pPr>
            <w:r>
              <w:rPr>
                <w:rFonts w:hint="default" w:eastAsia="仿宋_GB2312" w:cs="Times New Roman"/>
                <w:color w:val="000000"/>
                <w:szCs w:val="21"/>
                <w:lang w:bidi="ar"/>
              </w:rPr>
              <w:t>罚款</w:t>
            </w:r>
            <w:r>
              <w:rPr>
                <w:rFonts w:eastAsia="仿宋_GB2312" w:cs="Times New Roman"/>
                <w:color w:val="000000"/>
                <w:szCs w:val="21"/>
                <w:lang w:bidi="ar"/>
              </w:rPr>
              <w:t>500</w:t>
            </w:r>
            <w:r>
              <w:rPr>
                <w:rFonts w:hint="default" w:eastAsia="仿宋_GB2312" w:cs="Times New Roman"/>
                <w:color w:val="000000"/>
                <w:szCs w:val="21"/>
                <w:lang w:bidi="ar"/>
              </w:rPr>
              <w:t>元以上</w:t>
            </w:r>
            <w:r>
              <w:rPr>
                <w:rFonts w:eastAsia="仿宋_GB2312" w:cs="Times New Roman"/>
                <w:color w:val="000000"/>
                <w:szCs w:val="21"/>
                <w:lang w:bidi="ar"/>
              </w:rPr>
              <w:t>1500</w:t>
            </w:r>
            <w:r>
              <w:rPr>
                <w:rFonts w:hint="default" w:eastAsia="仿宋_GB2312" w:cs="Times New Roman"/>
                <w:color w:val="000000"/>
                <w:szCs w:val="21"/>
                <w:lang w:bidi="ar"/>
              </w:rPr>
              <w:t>元以</w:t>
            </w:r>
            <w:r>
              <w:rPr>
                <w:rFonts w:hint="default" w:eastAsia="仿宋_GB2312" w:cs="Times New Roman"/>
                <w:color w:val="000000"/>
                <w:szCs w:val="21"/>
                <w:lang w:val="en-US" w:eastAsia="zh-CN" w:bidi="ar"/>
              </w:rPr>
              <w:t>下</w:t>
            </w:r>
          </w:p>
        </w:tc>
      </w:tr>
      <w:tr>
        <w:tblPrEx>
          <w:tblLayout w:type="fixed"/>
          <w:tblCellMar>
            <w:top w:w="0" w:type="dxa"/>
            <w:left w:w="0" w:type="dxa"/>
            <w:bottom w:w="0" w:type="dxa"/>
            <w:right w:w="0" w:type="dxa"/>
          </w:tblCellMar>
        </w:tblPrEx>
        <w:trPr>
          <w:trHeight w:val="2866"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s="Times New Roman"/>
                <w:color w:val="000000"/>
                <w:szCs w:val="21"/>
                <w:lang w:bidi="ar"/>
              </w:rPr>
            </w:pPr>
            <w:r>
              <w:rPr>
                <w:rFonts w:hint="default" w:eastAsia="仿宋_GB2312" w:cs="Times New Roman"/>
                <w:color w:val="000000"/>
                <w:szCs w:val="21"/>
                <w:lang w:bidi="ar"/>
              </w:rPr>
              <w:t>12</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公共场所卫生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未依法取得公共场所卫生许可证擅自营业的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具有以下情形之一：</w:t>
            </w:r>
          </w:p>
          <w:p>
            <w:pPr>
              <w:keepNext w:val="0"/>
              <w:keepLines w:val="0"/>
              <w:pageBreakBefore w:val="0"/>
              <w:shd w:val="clear" w:color="auto" w:fill="FFFFFF"/>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1.</w:t>
            </w:r>
            <w:r>
              <w:rPr>
                <w:rFonts w:hint="default" w:eastAsia="仿宋_GB2312" w:cs="Times New Roman"/>
                <w:color w:val="000000"/>
                <w:szCs w:val="21"/>
                <w:highlight w:val="none"/>
                <w:lang w:val="en-US" w:eastAsia="zh-CN" w:bidi="ar"/>
              </w:rPr>
              <w:t>违法</w:t>
            </w:r>
            <w:r>
              <w:rPr>
                <w:rFonts w:hint="default" w:eastAsia="仿宋_GB2312" w:cs="Times New Roman"/>
                <w:color w:val="000000"/>
                <w:szCs w:val="21"/>
                <w:highlight w:val="none"/>
                <w:lang w:bidi="ar"/>
              </w:rPr>
              <w:t>时间在1个月以下，不属于50个房间以上的住宿场所、人工游泳场所、婴儿洗浴、安装集中空调通风系统重点场所，</w:t>
            </w:r>
            <w:r>
              <w:rPr>
                <w:rFonts w:hint="default" w:eastAsia="仿宋_GB2312" w:cs="Times New Roman"/>
                <w:color w:val="000000"/>
                <w:szCs w:val="21"/>
                <w:highlight w:val="none"/>
                <w:lang w:val="en-US" w:eastAsia="zh-CN" w:bidi="ar"/>
              </w:rPr>
              <w:t>两</w:t>
            </w:r>
            <w:r>
              <w:rPr>
                <w:rFonts w:hint="default" w:eastAsia="仿宋_GB2312" w:cs="Times New Roman"/>
                <w:color w:val="000000"/>
                <w:szCs w:val="21"/>
                <w:highlight w:val="none"/>
                <w:lang w:bidi="ar"/>
              </w:rPr>
              <w:t>年内无同一种违法行为记录，未造成实际健康损害，不存在因健康损害引起的纠纷或纠纷已化解的，</w:t>
            </w:r>
            <w:r>
              <w:rPr>
                <w:rFonts w:hint="default" w:eastAsia="仿宋_GB2312" w:cs="Times New Roman"/>
                <w:color w:val="000000"/>
                <w:szCs w:val="21"/>
                <w:highlight w:val="none"/>
                <w:lang w:val="en-US" w:eastAsia="zh-CN" w:bidi="ar"/>
              </w:rPr>
              <w:t>责令改正期限届满前</w:t>
            </w:r>
            <w:r>
              <w:rPr>
                <w:rFonts w:hint="default" w:eastAsia="仿宋_GB2312" w:cs="Times New Roman"/>
                <w:color w:val="000000"/>
                <w:szCs w:val="21"/>
                <w:highlight w:val="none"/>
                <w:lang w:bidi="ar"/>
              </w:rPr>
              <w:t>及时办理</w:t>
            </w:r>
            <w:r>
              <w:rPr>
                <w:rFonts w:hint="default" w:eastAsia="仿宋_GB2312" w:cs="Times New Roman"/>
                <w:color w:val="000000"/>
                <w:szCs w:val="21"/>
                <w:highlight w:val="none"/>
                <w:lang w:val="en-US" w:eastAsia="zh-CN" w:bidi="ar"/>
              </w:rPr>
              <w:t>出</w:t>
            </w:r>
            <w:r>
              <w:rPr>
                <w:rFonts w:hint="default" w:eastAsia="仿宋_GB2312" w:cs="Times New Roman"/>
                <w:color w:val="000000"/>
                <w:szCs w:val="21"/>
                <w:highlight w:val="none"/>
                <w:lang w:bidi="ar"/>
              </w:rPr>
              <w:t>公共场所卫生许可证；</w:t>
            </w:r>
          </w:p>
          <w:p>
            <w:pPr>
              <w:keepNext w:val="0"/>
              <w:keepLines w:val="0"/>
              <w:pageBreakBefore w:val="0"/>
              <w:shd w:val="clear" w:color="auto" w:fill="FFFFFF"/>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highlight w:val="none"/>
                <w:lang w:bidi="ar"/>
              </w:rPr>
              <w:t>2.其他情形：主动停止违法行为，</w:t>
            </w:r>
            <w:r>
              <w:rPr>
                <w:rFonts w:hint="default" w:eastAsia="仿宋_GB2312" w:cs="Times New Roman"/>
                <w:color w:val="000000"/>
                <w:szCs w:val="21"/>
                <w:highlight w:val="none"/>
                <w:lang w:val="en-US" w:eastAsia="zh-CN" w:bidi="ar"/>
              </w:rPr>
              <w:t>并采取主动退还违法所得，</w:t>
            </w:r>
            <w:r>
              <w:rPr>
                <w:rFonts w:hint="default" w:eastAsia="仿宋_GB2312" w:cs="Times New Roman"/>
                <w:color w:val="000000"/>
                <w:szCs w:val="21"/>
                <w:highlight w:val="none"/>
                <w:lang w:bidi="ar"/>
              </w:rPr>
              <w:t>主动赔偿损失、消除影响</w:t>
            </w:r>
            <w:r>
              <w:rPr>
                <w:rFonts w:hint="default" w:eastAsia="仿宋_GB2312" w:cs="Times New Roman"/>
                <w:color w:val="000000"/>
                <w:szCs w:val="21"/>
                <w:highlight w:val="none"/>
                <w:lang w:eastAsia="zh-CN" w:bidi="ar"/>
              </w:rPr>
              <w:t>，</w:t>
            </w:r>
            <w:r>
              <w:rPr>
                <w:rFonts w:hint="default" w:eastAsia="仿宋_GB2312" w:cs="Times New Roman"/>
                <w:color w:val="000000"/>
                <w:szCs w:val="21"/>
                <w:highlight w:val="none"/>
                <w:lang w:bidi="ar"/>
              </w:rPr>
              <w:t>主动实施恢复被损害权利等</w:t>
            </w:r>
            <w:r>
              <w:rPr>
                <w:rFonts w:hint="default" w:eastAsia="仿宋_GB2312" w:cs="Times New Roman"/>
                <w:color w:val="000000"/>
                <w:szCs w:val="21"/>
                <w:highlight w:val="none"/>
                <w:lang w:val="en-US" w:eastAsia="zh-CN" w:bidi="ar"/>
              </w:rPr>
              <w:t>相关措施，</w:t>
            </w:r>
            <w:r>
              <w:rPr>
                <w:rFonts w:hint="default" w:eastAsia="仿宋_GB2312" w:cs="Times New Roman"/>
                <w:color w:val="000000"/>
                <w:szCs w:val="21"/>
                <w:highlight w:val="none"/>
                <w:lang w:bidi="ar"/>
              </w:rPr>
              <w:t>达到消除危害后果</w:t>
            </w:r>
            <w:r>
              <w:rPr>
                <w:rFonts w:hint="default" w:eastAsia="仿宋_GB2312" w:cs="Times New Roman"/>
                <w:color w:val="000000"/>
                <w:szCs w:val="21"/>
                <w:highlight w:val="none"/>
                <w:lang w:val="en-US" w:eastAsia="zh-CN" w:bidi="ar"/>
              </w:rPr>
              <w:t>的</w:t>
            </w:r>
            <w:r>
              <w:rPr>
                <w:rFonts w:hint="default" w:eastAsia="仿宋_GB2312" w:cs="Times New Roman"/>
                <w:color w:val="000000"/>
                <w:szCs w:val="21"/>
                <w:highlight w:val="none"/>
                <w:lang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《公共场所卫生管理条例实施细则》第三十五条第一款  对未依法取得公共场所卫生许可证擅自营业的，由县级以上地方人民政府卫生计生行政部门责令限期改正，给予警告，并处以五百元以上五千元以下罚款；有下列情形之一的，处以五千元以上三万元以下罚款：</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（一）擅自营业曾受过卫生计生行政部门处罚的；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（二）擅自营业时间在三个月以上的；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（三）以涂改、转让、倒卖、伪造的卫生许可证擅自营业的。</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警告，罚款50元以上350元以下；属于裁量基准“特殊情形”的</w:t>
            </w:r>
            <w:r>
              <w:rPr>
                <w:rFonts w:hint="eastAsia" w:eastAsia="仿宋_GB2312" w:cs="Times New Roman"/>
                <w:color w:val="000000"/>
                <w:szCs w:val="21"/>
                <w:lang w:eastAsia="zh-CN" w:bidi="ar"/>
              </w:rPr>
              <w:t>，</w:t>
            </w:r>
            <w:r>
              <w:rPr>
                <w:rFonts w:hint="default" w:eastAsia="仿宋_GB2312" w:cs="Times New Roman"/>
                <w:color w:val="000000"/>
                <w:szCs w:val="21"/>
                <w:lang w:bidi="ar"/>
              </w:rPr>
              <w:t>罚款500元以上3500元以下</w:t>
            </w:r>
          </w:p>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s="Times New Roman"/>
                <w:color w:val="000000"/>
                <w:szCs w:val="21"/>
                <w:lang w:bidi="ar"/>
              </w:rPr>
            </w:pPr>
          </w:p>
        </w:tc>
      </w:tr>
      <w:tr>
        <w:tblPrEx>
          <w:tblLayout w:type="fixed"/>
          <w:tblCellMar>
            <w:top w:w="0" w:type="dxa"/>
            <w:left w:w="0" w:type="dxa"/>
            <w:bottom w:w="0" w:type="dxa"/>
            <w:right w:w="0" w:type="dxa"/>
          </w:tblCellMar>
        </w:tblPrEx>
        <w:trPr>
          <w:trHeight w:val="1470"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eastAsia="zh-CN" w:bidi="ar"/>
              </w:rPr>
            </w:pPr>
            <w:r>
              <w:rPr>
                <w:rFonts w:hint="default" w:eastAsia="仿宋_GB2312" w:cs="Times New Roman"/>
                <w:color w:val="000000"/>
                <w:szCs w:val="21"/>
                <w:lang w:bidi="ar"/>
              </w:rPr>
              <w:t>不符合减轻情形，具有以下情形：</w:t>
            </w:r>
          </w:p>
          <w:p>
            <w:pPr>
              <w:pStyle w:val="10"/>
              <w:keepNext w:val="0"/>
              <w:keepLines w:val="0"/>
              <w:pageBreakBefore w:val="0"/>
              <w:kinsoku/>
              <w:wordWrap/>
              <w:overflowPunct/>
              <w:topLinePunct w:val="0"/>
              <w:autoSpaceDE/>
              <w:autoSpaceDN/>
              <w:bidi w:val="0"/>
              <w:adjustRightInd/>
              <w:snapToGrid/>
              <w:spacing w:line="320" w:lineRule="exact"/>
              <w:ind w:firstLine="0"/>
              <w:jc w:val="left"/>
              <w:textAlignment w:val="auto"/>
              <w:rPr>
                <w:rFonts w:eastAsia="仿宋_GB2312" w:cs="Times New Roman"/>
                <w:color w:val="000000"/>
              </w:rPr>
            </w:pPr>
            <w:r>
              <w:rPr>
                <w:rFonts w:eastAsia="仿宋_GB2312" w:cs="Times New Roman"/>
                <w:color w:val="000000"/>
                <w:szCs w:val="21"/>
                <w:lang w:bidi="ar"/>
              </w:rPr>
              <w:t>主动停止违法行为，</w:t>
            </w:r>
            <w:r>
              <w:rPr>
                <w:rFonts w:hint="default" w:eastAsia="仿宋_GB2312" w:cs="Times New Roman"/>
                <w:color w:val="000000"/>
                <w:szCs w:val="21"/>
                <w:lang w:val="en-US" w:eastAsia="zh-CN" w:bidi="ar"/>
              </w:rPr>
              <w:t>并采取主动退还违法所得，</w:t>
            </w:r>
            <w:r>
              <w:rPr>
                <w:rFonts w:eastAsia="仿宋_GB2312" w:cs="Times New Roman"/>
                <w:color w:val="000000"/>
                <w:szCs w:val="21"/>
                <w:lang w:bidi="ar"/>
              </w:rPr>
              <w:t>主动赔偿损失、消除影响</w:t>
            </w:r>
            <w:r>
              <w:rPr>
                <w:rFonts w:hint="default" w:eastAsia="仿宋_GB2312" w:cs="Times New Roman"/>
                <w:color w:val="000000"/>
                <w:szCs w:val="21"/>
                <w:lang w:eastAsia="zh-CN" w:bidi="ar"/>
              </w:rPr>
              <w:t>，</w:t>
            </w:r>
            <w:r>
              <w:rPr>
                <w:rFonts w:eastAsia="仿宋_GB2312" w:cs="Times New Roman"/>
                <w:color w:val="000000"/>
                <w:szCs w:val="21"/>
                <w:lang w:bidi="ar"/>
              </w:rPr>
              <w:t>主动实施恢复被损害权利等</w:t>
            </w:r>
            <w:r>
              <w:rPr>
                <w:rFonts w:hint="default" w:eastAsia="仿宋_GB2312" w:cs="Times New Roman"/>
                <w:color w:val="000000"/>
                <w:szCs w:val="21"/>
                <w:lang w:val="en-US" w:eastAsia="zh-CN" w:bidi="ar"/>
              </w:rPr>
              <w:t>相关措施，</w:t>
            </w:r>
            <w:r>
              <w:rPr>
                <w:rFonts w:eastAsia="仿宋_GB2312" w:cs="Times New Roman"/>
                <w:color w:val="000000"/>
                <w:szCs w:val="21"/>
                <w:lang w:bidi="ar"/>
              </w:rPr>
              <w:t>达到</w:t>
            </w:r>
            <w:r>
              <w:rPr>
                <w:rFonts w:hint="default" w:eastAsia="仿宋_GB2312" w:cs="Times New Roman"/>
                <w:color w:val="000000"/>
                <w:szCs w:val="21"/>
                <w:lang w:val="en-US" w:eastAsia="zh-CN" w:bidi="ar"/>
              </w:rPr>
              <w:t>减轻</w:t>
            </w:r>
            <w:r>
              <w:rPr>
                <w:rFonts w:eastAsia="仿宋_GB2312" w:cs="Times New Roman"/>
                <w:color w:val="000000"/>
                <w:szCs w:val="21"/>
                <w:lang w:bidi="ar"/>
              </w:rPr>
              <w:t>危害后果</w:t>
            </w:r>
            <w:r>
              <w:rPr>
                <w:rFonts w:hint="default" w:eastAsia="仿宋_GB2312" w:cs="Times New Roman"/>
                <w:color w:val="000000"/>
                <w:szCs w:val="21"/>
                <w:lang w:val="en-US" w:eastAsia="zh-CN" w:bidi="ar"/>
              </w:rPr>
              <w:t>的</w:t>
            </w:r>
            <w:r>
              <w:rPr>
                <w:rFonts w:eastAsia="仿宋_GB2312" w:cs="Times New Roman"/>
                <w:color w:val="000000"/>
                <w:szCs w:val="21"/>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警告，罚款500元以上1850元以下；属于裁量基准“特殊情形”的，罚款5000元以上12500元以下</w:t>
            </w:r>
          </w:p>
        </w:tc>
      </w:tr>
      <w:tr>
        <w:tblPrEx>
          <w:tblLayout w:type="fixed"/>
          <w:tblCellMar>
            <w:top w:w="0" w:type="dxa"/>
            <w:left w:w="0" w:type="dxa"/>
            <w:bottom w:w="0" w:type="dxa"/>
            <w:right w:w="0" w:type="dxa"/>
          </w:tblCellMar>
        </w:tblPrEx>
        <w:trPr>
          <w:trHeight w:val="257"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s="Times New Roman"/>
                <w:color w:val="000000"/>
                <w:szCs w:val="21"/>
                <w:lang w:bidi="ar"/>
              </w:rPr>
            </w:pPr>
            <w:r>
              <w:rPr>
                <w:rFonts w:hint="default" w:eastAsia="仿宋_GB2312" w:cs="Times New Roman"/>
                <w:color w:val="000000"/>
                <w:szCs w:val="21"/>
                <w:lang w:bidi="ar"/>
              </w:rPr>
              <w:t>13</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公共场所卫生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人工游泳场所经营期间水质不符合国家卫生标准和要求的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1.仅泳池水游离性余氯、pH、尿素中</w:t>
            </w:r>
            <w:r>
              <w:rPr>
                <w:rFonts w:hint="default" w:eastAsia="仿宋_GB2312" w:cs="Times New Roman"/>
                <w:color w:val="000000"/>
                <w:szCs w:val="21"/>
                <w:lang w:val="en-US" w:eastAsia="zh-CN" w:bidi="ar"/>
              </w:rPr>
              <w:t>一</w:t>
            </w:r>
            <w:r>
              <w:rPr>
                <w:rFonts w:hint="default" w:eastAsia="仿宋_GB2312" w:cs="Times New Roman"/>
                <w:color w:val="000000"/>
                <w:szCs w:val="21"/>
                <w:lang w:bidi="ar"/>
              </w:rPr>
              <w:t>项指标不合格的，</w:t>
            </w:r>
            <w:r>
              <w:rPr>
                <w:rFonts w:hint="default" w:eastAsia="仿宋_GB2312" w:cs="Times New Roman"/>
                <w:color w:val="000000"/>
                <w:szCs w:val="21"/>
                <w:lang w:val="en-US" w:eastAsia="zh-CN" w:bidi="ar"/>
              </w:rPr>
              <w:t>两</w:t>
            </w:r>
            <w:r>
              <w:rPr>
                <w:rFonts w:hint="default" w:eastAsia="仿宋_GB2312" w:cs="Times New Roman"/>
                <w:color w:val="000000"/>
                <w:szCs w:val="21"/>
                <w:lang w:bidi="ar"/>
              </w:rPr>
              <w:t>年内无同一种违法行为记录，未造成实际健康损害，主动停止违法行为</w:t>
            </w:r>
            <w:r>
              <w:rPr>
                <w:rFonts w:hint="default" w:eastAsia="仿宋_GB2312" w:cs="Times New Roman"/>
                <w:color w:val="000000"/>
                <w:szCs w:val="21"/>
                <w:lang w:eastAsia="zh-CN" w:bidi="ar"/>
              </w:rPr>
              <w:t>，</w:t>
            </w:r>
            <w:r>
              <w:rPr>
                <w:rFonts w:hint="default" w:eastAsia="仿宋_GB2312" w:cs="Times New Roman"/>
                <w:color w:val="000000"/>
                <w:szCs w:val="21"/>
                <w:lang w:bidi="ar"/>
              </w:rPr>
              <w:t>不存在因健康损害引起的纠纷或纠纷已化解的</w:t>
            </w:r>
            <w:r>
              <w:rPr>
                <w:rFonts w:hint="default" w:eastAsia="仿宋_GB2312" w:cs="Times New Roman"/>
                <w:color w:val="000000"/>
                <w:szCs w:val="21"/>
                <w:lang w:eastAsia="zh-CN"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2.其他情形：主动停止违法行为，</w:t>
            </w:r>
            <w:r>
              <w:rPr>
                <w:rFonts w:hint="default" w:eastAsia="仿宋_GB2312" w:cs="Times New Roman"/>
                <w:color w:val="000000"/>
                <w:szCs w:val="21"/>
                <w:lang w:val="en-US" w:eastAsia="zh-CN" w:bidi="ar"/>
              </w:rPr>
              <w:t>并采取主动退还违法所得，</w:t>
            </w:r>
            <w:r>
              <w:rPr>
                <w:rFonts w:hint="default" w:eastAsia="仿宋_GB2312" w:cs="Times New Roman"/>
                <w:color w:val="000000"/>
                <w:szCs w:val="21"/>
                <w:lang w:bidi="ar"/>
              </w:rPr>
              <w:t>主动赔偿损失、消除影响</w:t>
            </w:r>
            <w:r>
              <w:rPr>
                <w:rFonts w:hint="default" w:eastAsia="仿宋_GB2312" w:cs="Times New Roman"/>
                <w:color w:val="000000"/>
                <w:szCs w:val="21"/>
                <w:lang w:eastAsia="zh-CN" w:bidi="ar"/>
              </w:rPr>
              <w:t>，</w:t>
            </w:r>
            <w:r>
              <w:rPr>
                <w:rFonts w:hint="default" w:eastAsia="仿宋_GB2312" w:cs="Times New Roman"/>
                <w:color w:val="000000"/>
                <w:szCs w:val="21"/>
                <w:lang w:bidi="ar"/>
              </w:rPr>
              <w:t>主动实施</w:t>
            </w:r>
            <w:r>
              <w:rPr>
                <w:rFonts w:eastAsia="仿宋_GB2312" w:cs="Times New Roman"/>
                <w:color w:val="000000"/>
                <w:szCs w:val="21"/>
                <w:lang w:bidi="ar"/>
              </w:rPr>
              <w:t>恢复被损害权利等</w:t>
            </w:r>
            <w:r>
              <w:rPr>
                <w:rFonts w:hint="default" w:eastAsia="仿宋_GB2312" w:cs="Times New Roman"/>
                <w:color w:val="000000"/>
                <w:szCs w:val="21"/>
                <w:lang w:val="en-US" w:eastAsia="zh-CN" w:bidi="ar"/>
              </w:rPr>
              <w:t>相关措施，</w:t>
            </w:r>
            <w:r>
              <w:rPr>
                <w:rFonts w:eastAsia="仿宋_GB2312" w:cs="Times New Roman"/>
                <w:color w:val="000000"/>
                <w:szCs w:val="21"/>
                <w:lang w:bidi="ar"/>
              </w:rPr>
              <w:t>达到消除危害后果</w:t>
            </w:r>
            <w:r>
              <w:rPr>
                <w:rFonts w:hint="default" w:eastAsia="仿宋_GB2312" w:cs="Times New Roman"/>
                <w:color w:val="000000"/>
                <w:szCs w:val="21"/>
                <w:lang w:val="en-US" w:eastAsia="zh-CN" w:bidi="ar"/>
              </w:rPr>
              <w:t>的</w:t>
            </w:r>
            <w:r>
              <w:rPr>
                <w:rFonts w:eastAsia="仿宋_GB2312" w:cs="Times New Roman"/>
                <w:color w:val="000000"/>
                <w:szCs w:val="21"/>
                <w:lang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《浙江省游泳场所管理办法》第二十条第（一）项  游泳场所经营期间水质不符合国家卫生标准和要求的，由卫生和计划生育部门按下列规定处罚：</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（一）对人工游泳场所经营者处5000元以上2万元以下罚款，并责令限期改正；逾期不改正的，依照《公共场所卫生管理条例》的规定责令停业整顿或者吊销《卫生许可证》。</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罚款500元以上3500元以下</w:t>
            </w:r>
          </w:p>
        </w:tc>
      </w:tr>
      <w:tr>
        <w:tblPrEx>
          <w:tblLayout w:type="fixed"/>
          <w:tblCellMar>
            <w:top w:w="0" w:type="dxa"/>
            <w:left w:w="0" w:type="dxa"/>
            <w:bottom w:w="0" w:type="dxa"/>
            <w:right w:w="0" w:type="dxa"/>
          </w:tblCellMar>
        </w:tblPrEx>
        <w:trPr>
          <w:trHeight w:val="975"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eastAsia="zh-CN" w:bidi="ar"/>
              </w:rPr>
            </w:pPr>
            <w:r>
              <w:rPr>
                <w:rFonts w:hint="default" w:eastAsia="仿宋_GB2312" w:cs="Times New Roman"/>
                <w:color w:val="000000"/>
                <w:szCs w:val="21"/>
                <w:lang w:bidi="ar"/>
              </w:rPr>
              <w:t>不符合减轻情形，具有以下情形：</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lang w:val="en-US" w:eastAsia="zh-CN"/>
              </w:rPr>
            </w:pPr>
            <w:r>
              <w:rPr>
                <w:rFonts w:eastAsia="仿宋_GB2312" w:cs="Times New Roman"/>
                <w:color w:val="000000"/>
                <w:szCs w:val="21"/>
                <w:lang w:bidi="ar"/>
              </w:rPr>
              <w:t>主动停止违法行为，</w:t>
            </w:r>
            <w:r>
              <w:rPr>
                <w:rFonts w:hint="default" w:eastAsia="仿宋_GB2312" w:cs="Times New Roman"/>
                <w:color w:val="000000"/>
                <w:szCs w:val="21"/>
                <w:lang w:val="en-US" w:eastAsia="zh-CN" w:bidi="ar"/>
              </w:rPr>
              <w:t>并采取主动退还违法所得，</w:t>
            </w:r>
            <w:r>
              <w:rPr>
                <w:rFonts w:eastAsia="仿宋_GB2312" w:cs="Times New Roman"/>
                <w:color w:val="000000"/>
                <w:szCs w:val="21"/>
                <w:lang w:bidi="ar"/>
              </w:rPr>
              <w:t>主动赔偿损失、消除影响</w:t>
            </w:r>
            <w:r>
              <w:rPr>
                <w:rFonts w:hint="default" w:eastAsia="仿宋_GB2312" w:cs="Times New Roman"/>
                <w:color w:val="000000"/>
                <w:szCs w:val="21"/>
                <w:lang w:eastAsia="zh-CN" w:bidi="ar"/>
              </w:rPr>
              <w:t>，</w:t>
            </w:r>
            <w:r>
              <w:rPr>
                <w:rFonts w:eastAsia="仿宋_GB2312" w:cs="Times New Roman"/>
                <w:color w:val="000000"/>
                <w:szCs w:val="21"/>
                <w:lang w:bidi="ar"/>
              </w:rPr>
              <w:t>主动实施恢复被损害权利等</w:t>
            </w:r>
            <w:r>
              <w:rPr>
                <w:rFonts w:hint="default" w:eastAsia="仿宋_GB2312" w:cs="Times New Roman"/>
                <w:color w:val="000000"/>
                <w:szCs w:val="21"/>
                <w:lang w:val="en-US" w:eastAsia="zh-CN" w:bidi="ar"/>
              </w:rPr>
              <w:t>相关措施，</w:t>
            </w:r>
            <w:r>
              <w:rPr>
                <w:rFonts w:eastAsia="仿宋_GB2312" w:cs="Times New Roman"/>
                <w:color w:val="000000"/>
                <w:szCs w:val="21"/>
                <w:lang w:bidi="ar"/>
              </w:rPr>
              <w:t>达到</w:t>
            </w:r>
            <w:r>
              <w:rPr>
                <w:rFonts w:hint="default" w:eastAsia="仿宋_GB2312" w:cs="Times New Roman"/>
                <w:color w:val="000000"/>
                <w:szCs w:val="21"/>
                <w:lang w:val="en-US" w:eastAsia="zh-CN" w:bidi="ar"/>
              </w:rPr>
              <w:t>减轻</w:t>
            </w:r>
            <w:r>
              <w:rPr>
                <w:rFonts w:eastAsia="仿宋_GB2312" w:cs="Times New Roman"/>
                <w:color w:val="000000"/>
                <w:szCs w:val="21"/>
                <w:lang w:bidi="ar"/>
              </w:rPr>
              <w:t>危害后果</w:t>
            </w:r>
            <w:r>
              <w:rPr>
                <w:rFonts w:hint="default" w:eastAsia="仿宋_GB2312" w:cs="Times New Roman"/>
                <w:color w:val="000000"/>
                <w:szCs w:val="21"/>
                <w:lang w:val="en-US" w:eastAsia="zh-CN" w:bidi="ar"/>
              </w:rPr>
              <w:t>的</w:t>
            </w:r>
            <w:r>
              <w:rPr>
                <w:rFonts w:eastAsia="仿宋_GB2312" w:cs="Times New Roman"/>
                <w:color w:val="000000"/>
                <w:szCs w:val="21"/>
                <w:lang w:bidi="ar"/>
              </w:rPr>
              <w:t>。</w:t>
            </w:r>
          </w:p>
        </w:tc>
        <w:tc>
          <w:tcPr>
            <w:tcW w:w="3187"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罚款5000元以上9500元以下</w:t>
            </w:r>
          </w:p>
        </w:tc>
      </w:tr>
      <w:tr>
        <w:tblPrEx>
          <w:tblLayout w:type="fixed"/>
          <w:tblCellMar>
            <w:top w:w="0" w:type="dxa"/>
            <w:left w:w="0" w:type="dxa"/>
            <w:bottom w:w="0" w:type="dxa"/>
            <w:right w:w="0" w:type="dxa"/>
          </w:tblCellMar>
        </w:tblPrEx>
        <w:trPr>
          <w:trHeight w:val="90"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s="Times New Roman"/>
                <w:color w:val="000000"/>
                <w:szCs w:val="21"/>
                <w:lang w:bidi="ar"/>
              </w:rPr>
            </w:pPr>
            <w:r>
              <w:rPr>
                <w:rFonts w:hint="default" w:eastAsia="仿宋_GB2312" w:cs="Times New Roman"/>
                <w:color w:val="000000"/>
                <w:szCs w:val="21"/>
                <w:lang w:bidi="ar"/>
              </w:rPr>
              <w:t>14</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公共场所卫生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海滨浴场等天然游泳场所或对其他提供游泳服务的经营性场所经营期间水质不符合国家卫生标准和要求的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val="en-US" w:eastAsia="zh-CN" w:bidi="ar"/>
              </w:rPr>
            </w:pPr>
            <w:r>
              <w:rPr>
                <w:rFonts w:hint="default" w:eastAsia="仿宋_GB2312" w:cs="Times New Roman"/>
                <w:color w:val="000000"/>
                <w:szCs w:val="21"/>
                <w:lang w:bidi="ar"/>
              </w:rPr>
              <w:t>1.仅泳池水pH</w:t>
            </w:r>
            <w:r>
              <w:rPr>
                <w:rFonts w:hint="default" w:eastAsia="仿宋_GB2312" w:cs="Times New Roman"/>
                <w:color w:val="000000"/>
                <w:szCs w:val="21"/>
                <w:lang w:val="en-US" w:eastAsia="zh-CN" w:bidi="ar"/>
              </w:rPr>
              <w:t>一</w:t>
            </w:r>
            <w:r>
              <w:rPr>
                <w:rFonts w:hint="default" w:eastAsia="仿宋_GB2312" w:cs="Times New Roman"/>
                <w:color w:val="000000"/>
                <w:szCs w:val="21"/>
                <w:lang w:bidi="ar"/>
              </w:rPr>
              <w:t>项指标不合格，</w:t>
            </w:r>
            <w:r>
              <w:rPr>
                <w:rFonts w:hint="default" w:eastAsia="仿宋_GB2312" w:cs="Times New Roman"/>
                <w:color w:val="000000"/>
                <w:szCs w:val="21"/>
                <w:lang w:val="en-US" w:eastAsia="zh-CN" w:bidi="ar"/>
              </w:rPr>
              <w:t>两</w:t>
            </w:r>
            <w:r>
              <w:rPr>
                <w:rFonts w:hint="default" w:eastAsia="仿宋_GB2312" w:cs="Times New Roman"/>
                <w:color w:val="000000"/>
                <w:szCs w:val="21"/>
                <w:lang w:bidi="ar"/>
              </w:rPr>
              <w:t>年内无同一种违法行为记录，未造成实际健康损害</w:t>
            </w:r>
            <w:bookmarkStart w:id="4" w:name="OLE_LINK9"/>
            <w:bookmarkStart w:id="5" w:name="OLE_LINK8"/>
            <w:r>
              <w:rPr>
                <w:rFonts w:hint="default" w:eastAsia="仿宋_GB2312" w:cs="Times New Roman"/>
                <w:color w:val="000000"/>
                <w:szCs w:val="21"/>
                <w:lang w:bidi="ar"/>
              </w:rPr>
              <w:t>，</w:t>
            </w:r>
            <w:bookmarkEnd w:id="4"/>
            <w:bookmarkEnd w:id="5"/>
            <w:r>
              <w:rPr>
                <w:rFonts w:hint="default" w:eastAsia="仿宋_GB2312" w:cs="Times New Roman"/>
                <w:color w:val="000000"/>
                <w:szCs w:val="21"/>
                <w:lang w:bidi="ar"/>
              </w:rPr>
              <w:t>主动停止违法行为</w:t>
            </w:r>
            <w:r>
              <w:rPr>
                <w:rFonts w:hint="default" w:eastAsia="仿宋_GB2312" w:cs="Times New Roman"/>
                <w:color w:val="000000"/>
                <w:szCs w:val="21"/>
                <w:lang w:eastAsia="zh-CN" w:bidi="ar"/>
              </w:rPr>
              <w:t>，</w:t>
            </w:r>
            <w:r>
              <w:rPr>
                <w:rFonts w:hint="default" w:eastAsia="仿宋_GB2312" w:cs="Times New Roman"/>
                <w:color w:val="000000"/>
                <w:szCs w:val="21"/>
                <w:lang w:bidi="ar"/>
              </w:rPr>
              <w:t>不存在因健康损害引起的纠纷或纠纷已化解的</w:t>
            </w:r>
            <w:r>
              <w:rPr>
                <w:rFonts w:hint="default" w:eastAsia="仿宋_GB2312" w:cs="Times New Roman"/>
                <w:color w:val="000000"/>
                <w:szCs w:val="21"/>
                <w:lang w:val="en-US" w:eastAsia="zh-CN"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2.其他情形：</w:t>
            </w:r>
            <w:r>
              <w:rPr>
                <w:rFonts w:eastAsia="仿宋_GB2312" w:cs="Times New Roman"/>
                <w:color w:val="000000"/>
                <w:szCs w:val="21"/>
                <w:lang w:bidi="ar"/>
              </w:rPr>
              <w:t>主动停止违法行为，</w:t>
            </w:r>
            <w:r>
              <w:rPr>
                <w:rFonts w:hint="default" w:eastAsia="仿宋_GB2312" w:cs="Times New Roman"/>
                <w:color w:val="000000"/>
                <w:szCs w:val="21"/>
                <w:lang w:val="en-US" w:eastAsia="zh-CN" w:bidi="ar"/>
              </w:rPr>
              <w:t>并采取主动退还违法所得，</w:t>
            </w:r>
            <w:r>
              <w:rPr>
                <w:rFonts w:eastAsia="仿宋_GB2312" w:cs="Times New Roman"/>
                <w:color w:val="000000"/>
                <w:szCs w:val="21"/>
                <w:lang w:bidi="ar"/>
              </w:rPr>
              <w:t>主动赔偿损失、消除影响</w:t>
            </w:r>
            <w:r>
              <w:rPr>
                <w:rFonts w:hint="default" w:eastAsia="仿宋_GB2312" w:cs="Times New Roman"/>
                <w:color w:val="000000"/>
                <w:szCs w:val="21"/>
                <w:lang w:eastAsia="zh-CN" w:bidi="ar"/>
              </w:rPr>
              <w:t>，</w:t>
            </w:r>
            <w:r>
              <w:rPr>
                <w:rFonts w:eastAsia="仿宋_GB2312" w:cs="Times New Roman"/>
                <w:color w:val="000000"/>
                <w:szCs w:val="21"/>
                <w:lang w:bidi="ar"/>
              </w:rPr>
              <w:t>主动实施恢复被损害权利等</w:t>
            </w:r>
            <w:r>
              <w:rPr>
                <w:rFonts w:hint="default" w:eastAsia="仿宋_GB2312" w:cs="Times New Roman"/>
                <w:color w:val="000000"/>
                <w:szCs w:val="21"/>
                <w:lang w:val="en-US" w:eastAsia="zh-CN" w:bidi="ar"/>
              </w:rPr>
              <w:t>相关措施，</w:t>
            </w:r>
            <w:r>
              <w:rPr>
                <w:rFonts w:eastAsia="仿宋_GB2312" w:cs="Times New Roman"/>
                <w:color w:val="000000"/>
                <w:szCs w:val="21"/>
                <w:lang w:bidi="ar"/>
              </w:rPr>
              <w:t>达到</w:t>
            </w:r>
            <w:r>
              <w:rPr>
                <w:rFonts w:hint="default" w:eastAsia="仿宋_GB2312" w:cs="Times New Roman"/>
                <w:color w:val="000000"/>
                <w:szCs w:val="21"/>
                <w:lang w:val="en-US" w:eastAsia="zh-CN" w:bidi="ar"/>
              </w:rPr>
              <w:t>消除</w:t>
            </w:r>
            <w:r>
              <w:rPr>
                <w:rFonts w:eastAsia="仿宋_GB2312" w:cs="Times New Roman"/>
                <w:color w:val="000000"/>
                <w:szCs w:val="21"/>
                <w:lang w:bidi="ar"/>
              </w:rPr>
              <w:t>危害后果</w:t>
            </w:r>
            <w:r>
              <w:rPr>
                <w:rFonts w:hint="default" w:eastAsia="仿宋_GB2312" w:cs="Times New Roman"/>
                <w:color w:val="000000"/>
                <w:szCs w:val="21"/>
                <w:lang w:val="en-US" w:eastAsia="zh-CN" w:bidi="ar"/>
              </w:rPr>
              <w:t>的</w:t>
            </w:r>
            <w:r>
              <w:rPr>
                <w:rFonts w:eastAsia="仿宋_GB2312" w:cs="Times New Roman"/>
                <w:color w:val="000000"/>
                <w:szCs w:val="21"/>
                <w:lang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《浙江省游泳场所管理办法》第二十条第（二）项  游泳场所经营期间水质不符合国家卫生标准和要求的，由卫生和计划生育部门按下列规定处罚：</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（二）对海滨浴场等天然游泳场经营者处2000元以上1万元以下罚款，并责令暂停营业；水体已难以满足游泳水质要求的，依照《公共场所卫生管理条例》的规定吊销《卫生许可证》。</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罚款200元以上1400元以下</w:t>
            </w:r>
          </w:p>
        </w:tc>
      </w:tr>
      <w:tr>
        <w:tblPrEx>
          <w:tblLayout w:type="fixed"/>
          <w:tblCellMar>
            <w:top w:w="0" w:type="dxa"/>
            <w:left w:w="0" w:type="dxa"/>
            <w:bottom w:w="0" w:type="dxa"/>
            <w:right w:w="0" w:type="dxa"/>
          </w:tblCellMar>
        </w:tblPrEx>
        <w:trPr>
          <w:trHeight w:val="1170" w:hRule="atLeast"/>
          <w:jc w:val="center"/>
        </w:trPr>
        <w:tc>
          <w:tcPr>
            <w:tcW w:w="453"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eastAsia="zh-CN" w:bidi="ar"/>
              </w:rPr>
            </w:pPr>
            <w:r>
              <w:rPr>
                <w:rFonts w:hint="default" w:eastAsia="仿宋_GB2312" w:cs="Times New Roman"/>
                <w:color w:val="000000"/>
                <w:szCs w:val="21"/>
                <w:lang w:bidi="ar"/>
              </w:rPr>
              <w:t>不符合减轻情形，具有以下情形：</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eastAsia="zh-CN" w:bidi="ar"/>
              </w:rPr>
            </w:pPr>
            <w:r>
              <w:rPr>
                <w:rFonts w:eastAsia="仿宋_GB2312" w:cs="Times New Roman"/>
                <w:color w:val="000000"/>
                <w:szCs w:val="21"/>
                <w:lang w:bidi="ar"/>
              </w:rPr>
              <w:t>主动停止违法行为，</w:t>
            </w:r>
            <w:r>
              <w:rPr>
                <w:rFonts w:hint="default" w:eastAsia="仿宋_GB2312" w:cs="Times New Roman"/>
                <w:color w:val="000000"/>
                <w:szCs w:val="21"/>
                <w:lang w:val="en-US" w:eastAsia="zh-CN" w:bidi="ar"/>
              </w:rPr>
              <w:t>并采取主动退还违法所得，</w:t>
            </w:r>
            <w:r>
              <w:rPr>
                <w:rFonts w:eastAsia="仿宋_GB2312" w:cs="Times New Roman"/>
                <w:color w:val="000000"/>
                <w:szCs w:val="21"/>
                <w:lang w:bidi="ar"/>
              </w:rPr>
              <w:t>主动赔偿损失、消除影响</w:t>
            </w:r>
            <w:r>
              <w:rPr>
                <w:rFonts w:hint="default" w:eastAsia="仿宋_GB2312" w:cs="Times New Roman"/>
                <w:color w:val="000000"/>
                <w:szCs w:val="21"/>
                <w:lang w:eastAsia="zh-CN" w:bidi="ar"/>
              </w:rPr>
              <w:t>，</w:t>
            </w:r>
            <w:r>
              <w:rPr>
                <w:rFonts w:eastAsia="仿宋_GB2312" w:cs="Times New Roman"/>
                <w:color w:val="000000"/>
                <w:szCs w:val="21"/>
                <w:lang w:bidi="ar"/>
              </w:rPr>
              <w:t>主动实施恢复被损害权利等</w:t>
            </w:r>
            <w:r>
              <w:rPr>
                <w:rFonts w:hint="default" w:eastAsia="仿宋_GB2312" w:cs="Times New Roman"/>
                <w:color w:val="000000"/>
                <w:szCs w:val="21"/>
                <w:lang w:val="en-US" w:eastAsia="zh-CN" w:bidi="ar"/>
              </w:rPr>
              <w:t>相关措施，</w:t>
            </w:r>
            <w:r>
              <w:rPr>
                <w:rFonts w:eastAsia="仿宋_GB2312" w:cs="Times New Roman"/>
                <w:color w:val="000000"/>
                <w:szCs w:val="21"/>
                <w:lang w:bidi="ar"/>
              </w:rPr>
              <w:t>达到</w:t>
            </w:r>
            <w:r>
              <w:rPr>
                <w:rFonts w:hint="default" w:eastAsia="仿宋_GB2312" w:cs="Times New Roman"/>
                <w:color w:val="000000"/>
                <w:szCs w:val="21"/>
                <w:lang w:val="en-US" w:eastAsia="zh-CN" w:bidi="ar"/>
              </w:rPr>
              <w:t>减轻</w:t>
            </w:r>
            <w:r>
              <w:rPr>
                <w:rFonts w:eastAsia="仿宋_GB2312" w:cs="Times New Roman"/>
                <w:color w:val="000000"/>
                <w:szCs w:val="21"/>
                <w:lang w:bidi="ar"/>
              </w:rPr>
              <w:t>危害后果</w:t>
            </w:r>
            <w:r>
              <w:rPr>
                <w:rFonts w:hint="default" w:eastAsia="仿宋_GB2312" w:cs="Times New Roman"/>
                <w:color w:val="000000"/>
                <w:szCs w:val="21"/>
                <w:lang w:val="en-US" w:eastAsia="zh-CN" w:bidi="ar"/>
              </w:rPr>
              <w:t>的</w:t>
            </w:r>
            <w:r>
              <w:rPr>
                <w:rFonts w:eastAsia="仿宋_GB2312" w:cs="Times New Roman"/>
                <w:color w:val="000000"/>
                <w:szCs w:val="21"/>
                <w:lang w:bidi="ar"/>
              </w:rPr>
              <w:t>。</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w:t>
            </w:r>
            <w:r>
              <w:rPr>
                <w:rFonts w:eastAsia="仿宋_GB2312" w:cs="Times New Roman"/>
                <w:color w:val="000000"/>
                <w:szCs w:val="21"/>
                <w:lang w:bidi="ar"/>
              </w:rPr>
              <w:t>2000</w:t>
            </w:r>
            <w:r>
              <w:rPr>
                <w:rFonts w:hint="default" w:eastAsia="仿宋_GB2312" w:cs="Times New Roman"/>
                <w:color w:val="000000"/>
                <w:szCs w:val="21"/>
                <w:lang w:bidi="ar"/>
              </w:rPr>
              <w:t>元以上</w:t>
            </w:r>
            <w:r>
              <w:rPr>
                <w:rFonts w:eastAsia="仿宋_GB2312" w:cs="Times New Roman"/>
                <w:color w:val="000000"/>
                <w:szCs w:val="21"/>
                <w:lang w:bidi="ar"/>
              </w:rPr>
              <w:t>4400</w:t>
            </w:r>
            <w:r>
              <w:rPr>
                <w:rFonts w:hint="default" w:eastAsia="仿宋_GB2312" w:cs="Times New Roman"/>
                <w:color w:val="000000"/>
                <w:szCs w:val="21"/>
                <w:lang w:bidi="ar"/>
              </w:rPr>
              <w:t>元以下，责令暂停营业</w:t>
            </w:r>
          </w:p>
        </w:tc>
      </w:tr>
      <w:tr>
        <w:tblPrEx>
          <w:tblLayout w:type="fixed"/>
          <w:tblCellMar>
            <w:top w:w="0" w:type="dxa"/>
            <w:left w:w="0" w:type="dxa"/>
            <w:bottom w:w="0" w:type="dxa"/>
            <w:right w:w="0" w:type="dxa"/>
          </w:tblCellMar>
        </w:tblPrEx>
        <w:trPr>
          <w:trHeight w:val="306"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s="Times New Roman"/>
                <w:color w:val="000000"/>
                <w:szCs w:val="21"/>
                <w:lang w:bidi="ar"/>
              </w:rPr>
            </w:pPr>
            <w:r>
              <w:rPr>
                <w:rFonts w:hint="default" w:eastAsia="仿宋_GB2312" w:cs="Times New Roman"/>
                <w:color w:val="000000"/>
                <w:szCs w:val="21"/>
                <w:highlight w:val="none"/>
                <w:lang w:bidi="ar"/>
              </w:rPr>
              <w:t>15</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职业卫生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安排未经职业健康检查的劳动者从事接触职业病危害的作业的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具有以下情形之一：</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1.</w:t>
            </w:r>
            <w:r>
              <w:rPr>
                <w:rFonts w:hint="default" w:eastAsia="仿宋_GB2312" w:cs="Times New Roman"/>
                <w:color w:val="auto"/>
                <w:szCs w:val="21"/>
                <w:highlight w:val="none"/>
                <w:lang w:val="en-US" w:eastAsia="zh-CN" w:bidi="ar"/>
              </w:rPr>
              <w:t>仅</w:t>
            </w:r>
            <w:r>
              <w:rPr>
                <w:rFonts w:hint="default" w:eastAsia="仿宋_GB2312" w:cs="Times New Roman"/>
                <w:color w:val="auto"/>
                <w:szCs w:val="21"/>
                <w:highlight w:val="none"/>
                <w:lang w:bidi="ar"/>
              </w:rPr>
              <w:t>涉及</w:t>
            </w:r>
            <w:r>
              <w:rPr>
                <w:rFonts w:hint="default" w:eastAsia="仿宋_GB2312" w:cs="Times New Roman"/>
                <w:color w:val="auto"/>
                <w:szCs w:val="21"/>
                <w:highlight w:val="none"/>
                <w:lang w:val="en-US" w:eastAsia="zh-CN" w:bidi="ar"/>
              </w:rPr>
              <w:t>1名</w:t>
            </w:r>
            <w:r>
              <w:rPr>
                <w:rFonts w:hint="default" w:eastAsia="仿宋_GB2312" w:cs="Times New Roman"/>
                <w:color w:val="auto"/>
                <w:szCs w:val="21"/>
                <w:highlight w:val="none"/>
                <w:lang w:bidi="ar"/>
              </w:rPr>
              <w:t>劳动者，</w:t>
            </w:r>
            <w:r>
              <w:rPr>
                <w:rFonts w:hint="default" w:eastAsia="仿宋_GB2312" w:cs="Times New Roman"/>
                <w:color w:val="auto"/>
                <w:szCs w:val="21"/>
                <w:highlight w:val="none"/>
                <w:lang w:val="en-US" w:eastAsia="zh-CN" w:bidi="ar"/>
              </w:rPr>
              <w:t>两</w:t>
            </w:r>
            <w:r>
              <w:rPr>
                <w:rFonts w:hint="default" w:eastAsia="仿宋_GB2312" w:cs="Times New Roman"/>
                <w:color w:val="auto"/>
                <w:szCs w:val="21"/>
                <w:highlight w:val="none"/>
                <w:lang w:bidi="ar"/>
              </w:rPr>
              <w:t>年内无同一种违法行为记录，</w:t>
            </w:r>
            <w:r>
              <w:rPr>
                <w:rFonts w:hint="default" w:eastAsia="仿宋_GB2312" w:cs="Times New Roman"/>
                <w:color w:val="auto"/>
                <w:szCs w:val="21"/>
                <w:highlight w:val="none"/>
                <w:lang w:val="en-US" w:eastAsia="zh-CN" w:bidi="ar"/>
              </w:rPr>
              <w:t>责令改正期限届满前</w:t>
            </w:r>
            <w:r>
              <w:rPr>
                <w:rFonts w:hint="default" w:eastAsia="仿宋_GB2312" w:cs="Times New Roman"/>
                <w:color w:val="auto"/>
                <w:szCs w:val="21"/>
                <w:highlight w:val="none"/>
                <w:lang w:bidi="ar"/>
              </w:rPr>
              <w:t>及时组织职业健康</w:t>
            </w:r>
            <w:r>
              <w:rPr>
                <w:rFonts w:hint="default" w:eastAsia="仿宋_GB2312" w:cs="Times New Roman"/>
                <w:color w:val="auto"/>
                <w:szCs w:val="21"/>
                <w:highlight w:val="none"/>
                <w:lang w:eastAsia="zh-CN" w:bidi="ar"/>
              </w:rPr>
              <w:t>检查</w:t>
            </w:r>
            <w:r>
              <w:rPr>
                <w:rFonts w:hint="default" w:eastAsia="仿宋_GB2312" w:cs="Times New Roman"/>
                <w:color w:val="auto"/>
                <w:szCs w:val="21"/>
                <w:highlight w:val="none"/>
                <w:lang w:bidi="ar"/>
              </w:rPr>
              <w:t>，劳动者无实际健康损害，不存在因健康损害引起的纠纷或纠纷已化解的；</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2.其他情形：主动停止违法行为，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w:t>
            </w:r>
            <w:r>
              <w:rPr>
                <w:rFonts w:hint="default" w:eastAsia="仿宋_GB2312" w:cs="Times New Roman"/>
                <w:color w:val="auto"/>
                <w:szCs w:val="21"/>
                <w:highlight w:val="none"/>
                <w:lang w:eastAsia="zh-CN" w:bidi="ar"/>
              </w:rPr>
              <w:t>消除</w:t>
            </w:r>
            <w:r>
              <w:rPr>
                <w:rFonts w:hint="default" w:eastAsia="仿宋_GB2312" w:cs="Times New Roman"/>
                <w:color w:val="auto"/>
                <w:szCs w:val="21"/>
                <w:highlight w:val="none"/>
                <w:lang w:bidi="ar"/>
              </w:rPr>
              <w:t>危害后果</w:t>
            </w:r>
            <w:r>
              <w:rPr>
                <w:rFonts w:hint="default" w:eastAsia="仿宋_GB2312" w:cs="Times New Roman"/>
                <w:color w:val="auto"/>
                <w:szCs w:val="21"/>
                <w:highlight w:val="none"/>
                <w:lang w:val="en-US" w:eastAsia="zh-CN" w:bidi="ar"/>
              </w:rPr>
              <w:t>的。</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《中华人民共和国职业病防治法》第七十五条第（七）项  违反本法规定，有下列情形之一的，由卫生行政部门责令限期治理，并处五万元以上三十万元以下的罚款；情节严重的，责令停止产生职业病危害的作业，或者提请有关人民政府按照国务院规定的权限责令关闭：</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（七）安排未经职业健康检查的劳动者、有职业禁忌的劳动者、未成年工或者孕期、哺乳期女职工从事接触职业病危害的作业或者禁忌作业的；</w:t>
            </w: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罚款5000元以上35000元以下</w:t>
            </w:r>
          </w:p>
        </w:tc>
      </w:tr>
      <w:tr>
        <w:tblPrEx>
          <w:tblLayout w:type="fixed"/>
          <w:tblCellMar>
            <w:top w:w="0" w:type="dxa"/>
            <w:left w:w="0" w:type="dxa"/>
            <w:bottom w:w="0" w:type="dxa"/>
            <w:right w:w="0" w:type="dxa"/>
          </w:tblCellMar>
        </w:tblPrEx>
        <w:trPr>
          <w:trHeight w:val="2369"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不符合减轻情形，具有以下情形</w:t>
            </w:r>
            <w:r>
              <w:rPr>
                <w:rFonts w:hint="default" w:eastAsia="仿宋_GB2312" w:cs="Times New Roman"/>
                <w:color w:val="auto"/>
                <w:szCs w:val="21"/>
                <w:highlight w:val="none"/>
                <w:lang w:val="en-US" w:eastAsia="zh-CN" w:bidi="ar"/>
              </w:rPr>
              <w:t>之一</w:t>
            </w:r>
            <w:r>
              <w:rPr>
                <w:rFonts w:hint="default" w:eastAsia="仿宋_GB2312" w:cs="Times New Roman"/>
                <w:color w:val="auto"/>
                <w:szCs w:val="21"/>
                <w:highlight w:val="none"/>
                <w:lang w:bidi="ar"/>
              </w:rPr>
              <w:t>：</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val="en-US" w:eastAsia="zh-CN" w:bidi="ar"/>
              </w:rPr>
            </w:pPr>
            <w:r>
              <w:rPr>
                <w:rFonts w:hint="default" w:eastAsia="仿宋_GB2312" w:cs="Times New Roman"/>
                <w:color w:val="auto"/>
                <w:szCs w:val="21"/>
                <w:highlight w:val="none"/>
                <w:lang w:val="en-US" w:eastAsia="zh-CN" w:bidi="ar"/>
              </w:rPr>
              <w:t>1.对劳动者已造成实际健康损害但对其生命健康未造成严重损害的，主动送劳动者就医诊治并负责诊疗费用，赔偿劳动者相应损失，</w:t>
            </w:r>
            <w:r>
              <w:rPr>
                <w:rFonts w:hint="default" w:eastAsia="仿宋_GB2312" w:cs="Times New Roman"/>
                <w:color w:val="auto"/>
                <w:szCs w:val="21"/>
                <w:highlight w:val="none"/>
                <w:lang w:bidi="ar"/>
              </w:rPr>
              <w:t>不存在因健康损害引起的纠纷或纠纷已化解</w:t>
            </w:r>
            <w:r>
              <w:rPr>
                <w:rFonts w:hint="default" w:eastAsia="仿宋_GB2312" w:cs="Times New Roman"/>
                <w:color w:val="auto"/>
                <w:szCs w:val="21"/>
                <w:highlight w:val="none"/>
                <w:lang w:val="en-US" w:eastAsia="zh-CN" w:bidi="ar"/>
              </w:rPr>
              <w:t>，同时主动停止违法行为的；</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2.其他情形：主动停止违法行为，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w:t>
            </w:r>
            <w:r>
              <w:rPr>
                <w:rFonts w:hint="default" w:eastAsia="仿宋_GB2312" w:cs="Times New Roman"/>
                <w:color w:val="auto"/>
                <w:szCs w:val="21"/>
                <w:highlight w:val="none"/>
                <w:lang w:val="en-US" w:eastAsia="zh-CN" w:bidi="ar"/>
              </w:rPr>
              <w:t>减轻</w:t>
            </w:r>
            <w:r>
              <w:rPr>
                <w:rFonts w:hint="default" w:eastAsia="仿宋_GB2312" w:cs="Times New Roman"/>
                <w:color w:val="auto"/>
                <w:szCs w:val="21"/>
                <w:highlight w:val="none"/>
                <w:lang w:bidi="ar"/>
              </w:rPr>
              <w:t>危害后果</w:t>
            </w:r>
            <w:r>
              <w:rPr>
                <w:rFonts w:hint="default" w:eastAsia="仿宋_GB2312" w:cs="Times New Roman"/>
                <w:color w:val="auto"/>
                <w:szCs w:val="21"/>
                <w:highlight w:val="none"/>
                <w:lang w:val="en-US" w:eastAsia="zh-CN" w:bidi="ar"/>
              </w:rPr>
              <w:t>的。</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罚款50000元以上125000元以下</w:t>
            </w:r>
          </w:p>
        </w:tc>
      </w:tr>
      <w:tr>
        <w:tblPrEx>
          <w:tblLayout w:type="fixed"/>
          <w:tblCellMar>
            <w:top w:w="0" w:type="dxa"/>
            <w:left w:w="0" w:type="dxa"/>
            <w:bottom w:w="0" w:type="dxa"/>
            <w:right w:w="0" w:type="dxa"/>
          </w:tblCellMar>
        </w:tblPrEx>
        <w:trPr>
          <w:trHeight w:val="302"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s="Times New Roman"/>
                <w:color w:val="000000"/>
                <w:szCs w:val="21"/>
                <w:lang w:bidi="ar"/>
              </w:rPr>
            </w:pPr>
            <w:r>
              <w:rPr>
                <w:rFonts w:hint="default" w:eastAsia="仿宋_GB2312" w:cs="Times New Roman"/>
                <w:color w:val="000000"/>
                <w:szCs w:val="21"/>
                <w:lang w:bidi="ar"/>
              </w:rPr>
              <w:t>16</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职业卫生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未按照规定组织劳动者进行职业健康检查</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具有以下情形之一：</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1.涉及人数在3人次以上10人次以下，两年内无同一种违法行为记录，</w:t>
            </w:r>
            <w:r>
              <w:rPr>
                <w:rFonts w:hint="default" w:eastAsia="仿宋_GB2312" w:cs="Times New Roman"/>
                <w:color w:val="auto"/>
                <w:szCs w:val="21"/>
                <w:highlight w:val="none"/>
                <w:lang w:val="en-US" w:eastAsia="zh-CN" w:bidi="ar"/>
              </w:rPr>
              <w:t>责令改正期限届满前</w:t>
            </w:r>
            <w:r>
              <w:rPr>
                <w:rFonts w:hint="default" w:eastAsia="仿宋_GB2312" w:cs="Times New Roman"/>
                <w:color w:val="auto"/>
                <w:szCs w:val="21"/>
                <w:highlight w:val="none"/>
                <w:lang w:bidi="ar"/>
              </w:rPr>
              <w:t>及时组织职业健康检查，对劳动者无实际健康损害，不存在因健康损害引起的纠纷或纠纷已化解的；</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2.其他情形：主动停止违法行为，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w:t>
            </w:r>
            <w:r>
              <w:rPr>
                <w:rFonts w:hint="default" w:eastAsia="仿宋_GB2312" w:cs="Times New Roman"/>
                <w:color w:val="auto"/>
                <w:szCs w:val="21"/>
                <w:highlight w:val="none"/>
                <w:lang w:val="en-US" w:eastAsia="zh-CN" w:bidi="ar"/>
              </w:rPr>
              <w:t>消除</w:t>
            </w:r>
            <w:r>
              <w:rPr>
                <w:rFonts w:hint="default" w:eastAsia="仿宋_GB2312" w:cs="Times New Roman"/>
                <w:color w:val="auto"/>
                <w:szCs w:val="21"/>
                <w:highlight w:val="none"/>
                <w:lang w:bidi="ar"/>
              </w:rPr>
              <w:t>危害后果</w:t>
            </w:r>
            <w:r>
              <w:rPr>
                <w:rFonts w:hint="default" w:eastAsia="仿宋_GB2312" w:cs="Times New Roman"/>
                <w:color w:val="auto"/>
                <w:szCs w:val="21"/>
                <w:highlight w:val="none"/>
                <w:lang w:val="en-US" w:eastAsia="zh-CN" w:bidi="ar"/>
              </w:rPr>
              <w:t>的。</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eastAsia="仿宋_GB2312" w:cs="Times New Roman"/>
                <w:color w:val="000000"/>
                <w:szCs w:val="21"/>
                <w:lang w:bidi="ar"/>
              </w:rPr>
            </w:pPr>
            <w:r>
              <w:rPr>
                <w:rFonts w:hint="default" w:eastAsia="仿宋_GB2312" w:cs="Times New Roman"/>
                <w:color w:val="000000"/>
                <w:szCs w:val="21"/>
                <w:lang w:bidi="ar"/>
              </w:rPr>
              <w:t>《中华人民共和国职业病防治法》第七十一条第（四）项  用人单位违反本法规定，有下列行为之一的，由卫生行政部门责令限期改正，给予警告，可以并处五万元以上十万元以下的罚款：</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eastAsia="仿宋_GB2312" w:cs="Times New Roman"/>
                <w:color w:val="000000"/>
                <w:szCs w:val="21"/>
                <w:lang w:bidi="ar"/>
              </w:rPr>
            </w:pPr>
            <w:r>
              <w:rPr>
                <w:rFonts w:hint="default" w:eastAsia="仿宋_GB2312" w:cs="Times New Roman"/>
                <w:color w:val="000000"/>
                <w:szCs w:val="21"/>
                <w:lang w:bidi="ar"/>
              </w:rPr>
              <w:t>（四）未按照规定组织职业健康检查、建立职业健康监护档案或者未将检查结果书面告知劳动者的；</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警告，罚款5000元以上35000元以下</w:t>
            </w:r>
          </w:p>
        </w:tc>
      </w:tr>
      <w:tr>
        <w:tblPrEx>
          <w:tblLayout w:type="fixed"/>
          <w:tblCellMar>
            <w:top w:w="0" w:type="dxa"/>
            <w:left w:w="0" w:type="dxa"/>
            <w:bottom w:w="0" w:type="dxa"/>
            <w:right w:w="0" w:type="dxa"/>
          </w:tblCellMar>
        </w:tblPrEx>
        <w:trPr>
          <w:trHeight w:val="396"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不符合减轻情形，具有以下情形之一：</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1.</w:t>
            </w:r>
            <w:r>
              <w:rPr>
                <w:rFonts w:hint="default" w:eastAsia="仿宋_GB2312" w:cs="Times New Roman"/>
                <w:color w:val="auto"/>
                <w:szCs w:val="21"/>
                <w:highlight w:val="none"/>
                <w:lang w:val="en-US" w:eastAsia="zh-CN" w:bidi="ar"/>
              </w:rPr>
              <w:t>对劳动者已造成实际健康损害但对其生命健康未造成严重损害的，主动送劳动者就医诊治并负责诊疗费用，赔偿劳动者相应损失，</w:t>
            </w:r>
            <w:r>
              <w:rPr>
                <w:rFonts w:hint="default" w:eastAsia="仿宋_GB2312" w:cs="Times New Roman"/>
                <w:color w:val="auto"/>
                <w:szCs w:val="21"/>
                <w:highlight w:val="none"/>
                <w:lang w:bidi="ar"/>
              </w:rPr>
              <w:t>不存在因健康损害引起的纠纷或纠纷已化解</w:t>
            </w:r>
            <w:r>
              <w:rPr>
                <w:rFonts w:hint="default" w:eastAsia="仿宋_GB2312" w:cs="Times New Roman"/>
                <w:color w:val="auto"/>
                <w:szCs w:val="21"/>
                <w:highlight w:val="none"/>
                <w:lang w:val="en-US" w:eastAsia="zh-CN" w:bidi="ar"/>
              </w:rPr>
              <w:t>，同时主动停止违法行为的</w:t>
            </w:r>
            <w:r>
              <w:rPr>
                <w:rFonts w:hint="default" w:eastAsia="仿宋_GB2312" w:cs="Times New Roman"/>
                <w:color w:val="auto"/>
                <w:szCs w:val="21"/>
                <w:highlight w:val="none"/>
                <w:lang w:bidi="ar"/>
              </w:rPr>
              <w:t>；</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2.其他情形：主动停止违法行为，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w:t>
            </w:r>
            <w:r>
              <w:rPr>
                <w:rFonts w:hint="default" w:eastAsia="仿宋_GB2312" w:cs="Times New Roman"/>
                <w:color w:val="auto"/>
                <w:szCs w:val="21"/>
                <w:highlight w:val="none"/>
                <w:lang w:val="en-US" w:eastAsia="zh-CN" w:bidi="ar"/>
              </w:rPr>
              <w:t>减轻</w:t>
            </w:r>
            <w:r>
              <w:rPr>
                <w:rFonts w:hint="default" w:eastAsia="仿宋_GB2312" w:cs="Times New Roman"/>
                <w:color w:val="auto"/>
                <w:szCs w:val="21"/>
                <w:highlight w:val="none"/>
                <w:lang w:bidi="ar"/>
              </w:rPr>
              <w:t>危害后果</w:t>
            </w:r>
            <w:r>
              <w:rPr>
                <w:rFonts w:hint="default" w:eastAsia="仿宋_GB2312" w:cs="Times New Roman"/>
                <w:color w:val="auto"/>
                <w:szCs w:val="21"/>
                <w:highlight w:val="none"/>
                <w:lang w:val="en-US" w:eastAsia="zh-CN" w:bidi="ar"/>
              </w:rPr>
              <w:t>的。</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s="Times New Roman"/>
                <w:color w:val="000000"/>
                <w:szCs w:val="21"/>
                <w:lang w:bidi="ar"/>
              </w:rPr>
            </w:pPr>
            <w:r>
              <w:rPr>
                <w:rFonts w:hint="default" w:eastAsia="仿宋_GB2312" w:cs="Times New Roman"/>
                <w:color w:val="000000"/>
                <w:szCs w:val="21"/>
                <w:lang w:bidi="ar"/>
              </w:rPr>
              <w:t>警告，罚款50000元以上65000元以下</w:t>
            </w:r>
          </w:p>
        </w:tc>
      </w:tr>
      <w:tr>
        <w:tblPrEx>
          <w:tblLayout w:type="fixed"/>
          <w:tblCellMar>
            <w:top w:w="0" w:type="dxa"/>
            <w:left w:w="0" w:type="dxa"/>
            <w:bottom w:w="0" w:type="dxa"/>
            <w:right w:w="0" w:type="dxa"/>
          </w:tblCellMar>
        </w:tblPrEx>
        <w:trPr>
          <w:trHeight w:val="263"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s="Times New Roman"/>
                <w:color w:val="000000"/>
                <w:szCs w:val="21"/>
                <w:lang w:bidi="ar"/>
              </w:rPr>
            </w:pPr>
            <w:r>
              <w:rPr>
                <w:rFonts w:hint="default" w:eastAsia="仿宋_GB2312" w:cs="Times New Roman"/>
                <w:color w:val="000000"/>
                <w:szCs w:val="21"/>
                <w:lang w:bidi="ar"/>
              </w:rPr>
              <w:t>17</w:t>
            </w:r>
          </w:p>
        </w:tc>
        <w:tc>
          <w:tcPr>
            <w:tcW w:w="61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职业卫生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未按照规定建立职业健康监护档案的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1.涉及人数在3人次以上10人次以下，两年内无同一种违法行为记录，</w:t>
            </w:r>
            <w:r>
              <w:rPr>
                <w:rFonts w:hint="default" w:eastAsia="仿宋_GB2312" w:cs="Times New Roman"/>
                <w:color w:val="auto"/>
                <w:szCs w:val="21"/>
                <w:highlight w:val="none"/>
                <w:lang w:val="en-US" w:eastAsia="zh-CN" w:bidi="ar"/>
              </w:rPr>
              <w:t>责令改正期限届满前</w:t>
            </w:r>
            <w:r>
              <w:rPr>
                <w:rFonts w:hint="default" w:eastAsia="仿宋_GB2312" w:cs="Times New Roman"/>
                <w:color w:val="auto"/>
                <w:szCs w:val="21"/>
                <w:highlight w:val="none"/>
                <w:lang w:bidi="ar"/>
              </w:rPr>
              <w:t>及时建立职业健康监护档案</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劳动</w:t>
            </w:r>
            <w:r>
              <w:rPr>
                <w:rFonts w:hint="default" w:eastAsia="仿宋_GB2312" w:cs="Times New Roman"/>
                <w:color w:val="auto"/>
                <w:spacing w:val="-6"/>
                <w:szCs w:val="21"/>
                <w:highlight w:val="none"/>
                <w:lang w:bidi="ar"/>
              </w:rPr>
              <w:t>者无实际健康损害，不存在因健康损害引起的纠纷或纠纷已化解的；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2.其他情形：主动停止违法行为，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达到消除危害后果</w:t>
            </w:r>
            <w:r>
              <w:rPr>
                <w:rFonts w:hint="eastAsia" w:eastAsia="仿宋_GB2312" w:cs="Times New Roman"/>
                <w:color w:val="auto"/>
                <w:szCs w:val="21"/>
                <w:highlight w:val="none"/>
                <w:lang w:eastAsia="zh-CN" w:bidi="ar"/>
              </w:rPr>
              <w:t>的</w:t>
            </w:r>
            <w:r>
              <w:rPr>
                <w:rFonts w:hint="default" w:eastAsia="仿宋_GB2312" w:cs="Times New Roman"/>
                <w:color w:val="auto"/>
                <w:szCs w:val="21"/>
                <w:highlight w:val="none"/>
                <w:lang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《中华人民共和国职业病防治法》第七十一条第（四）项  用人单位违反本法规定，有下列行为之一的，由卫生行政部门责令限期改正，给予警告，可以并处五万元以上十万元以下的罚款：</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r>
              <w:rPr>
                <w:rFonts w:hint="default" w:eastAsia="仿宋_GB2312" w:cs="Times New Roman"/>
                <w:color w:val="000000"/>
                <w:szCs w:val="21"/>
                <w:highlight w:val="none"/>
                <w:lang w:bidi="ar"/>
              </w:rPr>
              <w:t>（四）未按照规定组织职业健康检查、建立职业健康监护档案或者未将检查结果书面告知劳动者的；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highlight w:val="none"/>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val="en-US" w:eastAsia="zh-CN" w:bidi="ar"/>
              </w:rPr>
            </w:pPr>
            <w:r>
              <w:rPr>
                <w:rFonts w:hint="default" w:eastAsia="仿宋_GB2312" w:cs="Times New Roman"/>
                <w:color w:val="000000"/>
                <w:szCs w:val="21"/>
                <w:lang w:bidi="ar"/>
              </w:rPr>
              <w:t>警告，罚款5000元以上35000元</w:t>
            </w:r>
            <w:r>
              <w:rPr>
                <w:rFonts w:hint="default" w:eastAsia="仿宋_GB2312" w:cs="Times New Roman"/>
                <w:color w:val="000000"/>
                <w:szCs w:val="21"/>
                <w:lang w:val="en-US" w:eastAsia="zh-CN" w:bidi="ar"/>
              </w:rPr>
              <w:t>以下</w:t>
            </w:r>
          </w:p>
        </w:tc>
      </w:tr>
      <w:tr>
        <w:tblPrEx>
          <w:tblLayout w:type="fixed"/>
          <w:tblCellMar>
            <w:top w:w="0" w:type="dxa"/>
            <w:left w:w="0" w:type="dxa"/>
            <w:bottom w:w="0" w:type="dxa"/>
            <w:right w:w="0" w:type="dxa"/>
          </w:tblCellMar>
        </w:tblPrEx>
        <w:trPr>
          <w:trHeight w:val="90"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不符合减轻情形，具有以下情形之一：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val="en-US" w:eastAsia="zh-CN" w:bidi="ar"/>
              </w:rPr>
              <w:t>1.对劳动者已造成实际健康损害但对其生命健康未造成严重损害的，主动送劳动者就医诊治并负责诊疗费用，赔偿劳动者相应损失，</w:t>
            </w:r>
            <w:r>
              <w:rPr>
                <w:rFonts w:hint="default" w:eastAsia="仿宋_GB2312" w:cs="Times New Roman"/>
                <w:color w:val="auto"/>
                <w:szCs w:val="21"/>
                <w:highlight w:val="none"/>
                <w:lang w:bidi="ar"/>
              </w:rPr>
              <w:t>不存在因健康损害引起的纠纷或纠纷已化解</w:t>
            </w:r>
            <w:r>
              <w:rPr>
                <w:rFonts w:hint="default" w:eastAsia="仿宋_GB2312" w:cs="Times New Roman"/>
                <w:color w:val="auto"/>
                <w:szCs w:val="21"/>
                <w:highlight w:val="none"/>
                <w:lang w:val="en-US" w:eastAsia="zh-CN" w:bidi="ar"/>
              </w:rPr>
              <w:t>，同时主动停止违法行为的</w:t>
            </w:r>
            <w:r>
              <w:rPr>
                <w:rFonts w:hint="default" w:eastAsia="仿宋_GB2312" w:cs="Times New Roman"/>
                <w:color w:val="auto"/>
                <w:szCs w:val="21"/>
                <w:highlight w:val="none"/>
                <w:lang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val="en-US" w:eastAsia="zh-CN" w:bidi="ar"/>
              </w:rPr>
              <w:t>2</w:t>
            </w:r>
            <w:r>
              <w:rPr>
                <w:rFonts w:hint="default" w:eastAsia="仿宋_GB2312" w:cs="Times New Roman"/>
                <w:color w:val="auto"/>
                <w:szCs w:val="21"/>
                <w:highlight w:val="none"/>
                <w:lang w:bidi="ar"/>
              </w:rPr>
              <w:t>.其他情形：主动停止违法行为，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w:t>
            </w:r>
            <w:r>
              <w:rPr>
                <w:rFonts w:hint="default" w:eastAsia="仿宋_GB2312" w:cs="Times New Roman"/>
                <w:color w:val="auto"/>
                <w:szCs w:val="21"/>
                <w:highlight w:val="none"/>
                <w:lang w:val="en-US" w:eastAsia="zh-CN" w:bidi="ar"/>
              </w:rPr>
              <w:t>减轻</w:t>
            </w:r>
            <w:r>
              <w:rPr>
                <w:rFonts w:hint="default" w:eastAsia="仿宋_GB2312" w:cs="Times New Roman"/>
                <w:color w:val="auto"/>
                <w:szCs w:val="21"/>
                <w:highlight w:val="none"/>
                <w:lang w:bidi="ar"/>
              </w:rPr>
              <w:t>危害后果</w:t>
            </w:r>
            <w:r>
              <w:rPr>
                <w:rFonts w:hint="default" w:eastAsia="仿宋_GB2312" w:cs="Times New Roman"/>
                <w:color w:val="auto"/>
                <w:szCs w:val="21"/>
                <w:highlight w:val="none"/>
                <w:lang w:val="en-US" w:eastAsia="zh-CN" w:bidi="ar"/>
              </w:rPr>
              <w:t>的。</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警告，罚款50000元以上65000元以下</w:t>
            </w:r>
          </w:p>
        </w:tc>
      </w:tr>
      <w:tr>
        <w:tblPrEx>
          <w:tblLayout w:type="fixed"/>
          <w:tblCellMar>
            <w:top w:w="0" w:type="dxa"/>
            <w:left w:w="0" w:type="dxa"/>
            <w:bottom w:w="0" w:type="dxa"/>
            <w:right w:w="0" w:type="dxa"/>
          </w:tblCellMar>
        </w:tblPrEx>
        <w:trPr>
          <w:trHeight w:val="378"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s="Times New Roman"/>
                <w:color w:val="000000"/>
                <w:szCs w:val="21"/>
                <w:lang w:bidi="ar"/>
              </w:rPr>
            </w:pPr>
            <w:r>
              <w:rPr>
                <w:rFonts w:hint="default" w:eastAsia="仿宋_GB2312" w:cs="Times New Roman"/>
                <w:color w:val="000000"/>
                <w:szCs w:val="21"/>
                <w:lang w:bidi="ar"/>
              </w:rPr>
              <w:t>18</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职业卫生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未按照规定将检查结果书面告知劳动者的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具有以下情形之一的：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1.涉及人数在3人次以上10人次以下，两年内无同一种违法行为记录，</w:t>
            </w:r>
            <w:r>
              <w:rPr>
                <w:rFonts w:hint="default" w:eastAsia="仿宋_GB2312" w:cs="Times New Roman"/>
                <w:color w:val="auto"/>
                <w:szCs w:val="21"/>
                <w:highlight w:val="none"/>
                <w:lang w:val="en-US" w:eastAsia="zh-CN" w:bidi="ar"/>
              </w:rPr>
              <w:t>责令改正期限届满前</w:t>
            </w:r>
            <w:r>
              <w:rPr>
                <w:rFonts w:hint="default" w:eastAsia="仿宋_GB2312" w:cs="Times New Roman"/>
                <w:color w:val="auto"/>
                <w:szCs w:val="21"/>
                <w:highlight w:val="none"/>
                <w:lang w:bidi="ar"/>
              </w:rPr>
              <w:t>及时将检查结果书面告知劳动者，劳动者无实际健康损害，不存在因健康损害引起的纠纷或纠纷已化解的；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2.其他情形：主动停止违法行为，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达到消除危害后果</w:t>
            </w:r>
            <w:r>
              <w:rPr>
                <w:rFonts w:hint="eastAsia" w:eastAsia="仿宋_GB2312" w:cs="Times New Roman"/>
                <w:color w:val="auto"/>
                <w:szCs w:val="21"/>
                <w:highlight w:val="none"/>
                <w:lang w:val="en-US" w:eastAsia="zh-CN" w:bidi="ar"/>
              </w:rPr>
              <w:t>的</w:t>
            </w:r>
            <w:r>
              <w:rPr>
                <w:rFonts w:hint="default" w:eastAsia="仿宋_GB2312" w:cs="Times New Roman"/>
                <w:color w:val="auto"/>
                <w:szCs w:val="21"/>
                <w:highlight w:val="none"/>
                <w:lang w:bidi="ar"/>
              </w:rPr>
              <w:t>。</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《中华人民共和国职业病防治法》第七十一条第（四）项  用人单位违反本法规定，有下列行为之一的，由卫生行政部门责令限期改正，给予警告，可以并处五万元以上十万元以下的罚款：</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（四）未按照规定组织职业健康检查、建立职业健康监护档案或者未将检查结果书面告知劳动者的；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警告，罚款5000元以上35000元以下</w:t>
            </w:r>
          </w:p>
        </w:tc>
      </w:tr>
      <w:tr>
        <w:tblPrEx>
          <w:tblLayout w:type="fixed"/>
          <w:tblCellMar>
            <w:top w:w="0" w:type="dxa"/>
            <w:left w:w="0" w:type="dxa"/>
            <w:bottom w:w="0" w:type="dxa"/>
            <w:right w:w="0" w:type="dxa"/>
          </w:tblCellMar>
        </w:tblPrEx>
        <w:trPr>
          <w:trHeight w:val="247"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不符合减轻情形，具有以下情形之一的：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1</w:t>
            </w:r>
            <w:r>
              <w:rPr>
                <w:rFonts w:hint="default" w:eastAsia="仿宋_GB2312" w:cs="Times New Roman"/>
                <w:color w:val="auto"/>
                <w:szCs w:val="21"/>
                <w:highlight w:val="none"/>
                <w:lang w:val="en-US" w:eastAsia="zh-CN" w:bidi="ar"/>
              </w:rPr>
              <w:t>.对劳动者已造成实际健康损害但对其生命健康未造成严重损害的，主动送劳动者就医诊治并负责诊疗费用，赔偿劳动者相应损失，</w:t>
            </w:r>
            <w:r>
              <w:rPr>
                <w:rFonts w:hint="default" w:eastAsia="仿宋_GB2312" w:cs="Times New Roman"/>
                <w:color w:val="auto"/>
                <w:szCs w:val="21"/>
                <w:highlight w:val="none"/>
                <w:lang w:bidi="ar"/>
              </w:rPr>
              <w:t>不存在因健康损害引起的纠纷或纠纷已化解</w:t>
            </w:r>
            <w:r>
              <w:rPr>
                <w:rFonts w:hint="default" w:eastAsia="仿宋_GB2312" w:cs="Times New Roman"/>
                <w:color w:val="auto"/>
                <w:szCs w:val="21"/>
                <w:highlight w:val="none"/>
                <w:lang w:val="en-US" w:eastAsia="zh-CN" w:bidi="ar"/>
              </w:rPr>
              <w:t>，同时主动停止违法行为的</w:t>
            </w:r>
            <w:r>
              <w:rPr>
                <w:rFonts w:hint="default" w:eastAsia="仿宋_GB2312" w:cs="Times New Roman"/>
                <w:color w:val="auto"/>
                <w:szCs w:val="21"/>
                <w:highlight w:val="none"/>
                <w:lang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2.其他情形：主动停止违法行为，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w:t>
            </w:r>
            <w:r>
              <w:rPr>
                <w:rFonts w:hint="default" w:eastAsia="仿宋_GB2312" w:cs="Times New Roman"/>
                <w:color w:val="auto"/>
                <w:szCs w:val="21"/>
                <w:highlight w:val="none"/>
                <w:lang w:val="en-US" w:eastAsia="zh-CN" w:bidi="ar"/>
              </w:rPr>
              <w:t>减轻</w:t>
            </w:r>
            <w:r>
              <w:rPr>
                <w:rFonts w:hint="default" w:eastAsia="仿宋_GB2312" w:cs="Times New Roman"/>
                <w:color w:val="auto"/>
                <w:szCs w:val="21"/>
                <w:highlight w:val="none"/>
                <w:lang w:bidi="ar"/>
              </w:rPr>
              <w:t>危害后果</w:t>
            </w:r>
            <w:r>
              <w:rPr>
                <w:rFonts w:hint="default" w:eastAsia="仿宋_GB2312" w:cs="Times New Roman"/>
                <w:color w:val="auto"/>
                <w:szCs w:val="21"/>
                <w:highlight w:val="none"/>
                <w:lang w:val="en-US" w:eastAsia="zh-CN" w:bidi="ar"/>
              </w:rPr>
              <w:t>的。</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w:t>
            </w:r>
            <w:r>
              <w:rPr>
                <w:rFonts w:eastAsia="仿宋_GB2312" w:cs="Times New Roman"/>
                <w:color w:val="000000"/>
                <w:szCs w:val="21"/>
                <w:lang w:bidi="ar"/>
              </w:rPr>
              <w:t>50000</w:t>
            </w:r>
            <w:r>
              <w:rPr>
                <w:rFonts w:hint="default" w:eastAsia="仿宋_GB2312" w:cs="Times New Roman"/>
                <w:color w:val="000000"/>
                <w:szCs w:val="21"/>
                <w:lang w:bidi="ar"/>
              </w:rPr>
              <w:t>元以上</w:t>
            </w:r>
            <w:r>
              <w:rPr>
                <w:rFonts w:eastAsia="仿宋_GB2312" w:cs="Times New Roman"/>
                <w:color w:val="000000"/>
                <w:szCs w:val="21"/>
                <w:lang w:bidi="ar"/>
              </w:rPr>
              <w:t>65000</w:t>
            </w:r>
            <w:r>
              <w:rPr>
                <w:rFonts w:hint="default" w:eastAsia="仿宋_GB2312" w:cs="Times New Roman"/>
                <w:color w:val="000000"/>
                <w:szCs w:val="21"/>
                <w:lang w:bidi="ar"/>
              </w:rPr>
              <w:t>元以下</w:t>
            </w:r>
          </w:p>
        </w:tc>
      </w:tr>
      <w:tr>
        <w:tblPrEx>
          <w:tblLayout w:type="fixed"/>
          <w:tblCellMar>
            <w:top w:w="0" w:type="dxa"/>
            <w:left w:w="0" w:type="dxa"/>
            <w:bottom w:w="0" w:type="dxa"/>
            <w:right w:w="0" w:type="dxa"/>
          </w:tblCellMar>
        </w:tblPrEx>
        <w:trPr>
          <w:trHeight w:val="349"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s="Times New Roman"/>
                <w:color w:val="000000"/>
                <w:szCs w:val="21"/>
                <w:lang w:bidi="ar"/>
              </w:rPr>
            </w:pPr>
            <w:r>
              <w:rPr>
                <w:rFonts w:hint="default" w:eastAsia="仿宋_GB2312" w:cs="Times New Roman"/>
                <w:color w:val="000000"/>
                <w:szCs w:val="21"/>
                <w:lang w:bidi="ar"/>
              </w:rPr>
              <w:t>19</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职业卫生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未按照规定及时、如实向卫生行政部门申报产生职业病危害的项目的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具有以下情形之一：</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1.</w:t>
            </w:r>
            <w:r>
              <w:rPr>
                <w:rFonts w:hint="default" w:eastAsia="仿宋_GB2312" w:cs="Times New Roman"/>
                <w:color w:val="auto"/>
                <w:szCs w:val="21"/>
                <w:highlight w:val="none"/>
                <w:lang w:eastAsia="zh-CN" w:bidi="ar"/>
              </w:rPr>
              <w:t>职业病危害一般建设项目</w:t>
            </w:r>
            <w:r>
              <w:rPr>
                <w:rFonts w:hint="default" w:eastAsia="仿宋_GB2312" w:cs="Times New Roman"/>
                <w:color w:val="auto"/>
                <w:szCs w:val="21"/>
                <w:highlight w:val="none"/>
                <w:lang w:val="en-US" w:eastAsia="zh-CN" w:bidi="ar"/>
              </w:rPr>
              <w:t>3个月以上、6</w:t>
            </w:r>
            <w:r>
              <w:rPr>
                <w:rFonts w:hint="default" w:eastAsia="仿宋_GB2312" w:cs="Times New Roman"/>
                <w:color w:val="auto"/>
                <w:szCs w:val="21"/>
                <w:highlight w:val="none"/>
                <w:lang w:eastAsia="zh-CN" w:bidi="ar"/>
              </w:rPr>
              <w:t>个月以下未申</w:t>
            </w:r>
            <w:r>
              <w:rPr>
                <w:rFonts w:hint="default" w:eastAsia="仿宋_GB2312" w:cs="Times New Roman"/>
                <w:color w:val="auto"/>
                <w:szCs w:val="21"/>
                <w:highlight w:val="none"/>
                <w:lang w:bidi="ar"/>
              </w:rPr>
              <w:t>报，</w:t>
            </w:r>
            <w:r>
              <w:rPr>
                <w:rFonts w:hint="default" w:eastAsia="仿宋_GB2312" w:cs="Times New Roman"/>
                <w:color w:val="auto"/>
                <w:szCs w:val="21"/>
                <w:highlight w:val="none"/>
                <w:lang w:val="en-US" w:eastAsia="zh-CN" w:bidi="ar"/>
              </w:rPr>
              <w:t>责令改正期限届满前</w:t>
            </w:r>
            <w:r>
              <w:rPr>
                <w:rFonts w:hint="default" w:eastAsia="仿宋_GB2312" w:cs="Times New Roman"/>
                <w:color w:val="auto"/>
                <w:szCs w:val="21"/>
                <w:highlight w:val="none"/>
                <w:lang w:bidi="ar"/>
              </w:rPr>
              <w:t>及时申报，劳动者无实际健康损害，不存在因健康损害引起的纠纷或纠纷已化解的；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2.其他情形：主动停止违法行为，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w:t>
            </w:r>
            <w:r>
              <w:rPr>
                <w:rFonts w:hint="default" w:eastAsia="仿宋_GB2312" w:cs="Times New Roman"/>
                <w:color w:val="auto"/>
                <w:szCs w:val="21"/>
                <w:highlight w:val="none"/>
                <w:lang w:val="en-US" w:eastAsia="zh-CN" w:bidi="ar"/>
              </w:rPr>
              <w:t>消除</w:t>
            </w:r>
            <w:r>
              <w:rPr>
                <w:rFonts w:hint="default" w:eastAsia="仿宋_GB2312" w:cs="Times New Roman"/>
                <w:color w:val="auto"/>
                <w:szCs w:val="21"/>
                <w:highlight w:val="none"/>
                <w:lang w:bidi="ar"/>
              </w:rPr>
              <w:t>危害后果</w:t>
            </w:r>
            <w:r>
              <w:rPr>
                <w:rFonts w:hint="default" w:eastAsia="仿宋_GB2312" w:cs="Times New Roman"/>
                <w:color w:val="auto"/>
                <w:szCs w:val="21"/>
                <w:highlight w:val="none"/>
                <w:lang w:val="en-US" w:eastAsia="zh-CN" w:bidi="ar"/>
              </w:rPr>
              <w:t>的。</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《中华人民共和国职业病防治法》第七十一条第（一）项  用人单位违反本法规定，有下列行为之一的，由卫生行政部门责令限期改正，给予警告，可以并处五万元以上十万元以下的罚款：</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（一）未按照规定及时、如实向卫生行政部门申报产生职业病危害的项目的；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警告，罚款5000元以上35000元以下</w:t>
            </w:r>
          </w:p>
        </w:tc>
      </w:tr>
      <w:tr>
        <w:tblPrEx>
          <w:tblLayout w:type="fixed"/>
          <w:tblCellMar>
            <w:top w:w="0" w:type="dxa"/>
            <w:left w:w="0" w:type="dxa"/>
            <w:bottom w:w="0" w:type="dxa"/>
            <w:right w:w="0" w:type="dxa"/>
          </w:tblCellMar>
        </w:tblPrEx>
        <w:trPr>
          <w:trHeight w:val="636"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不符合减轻情形，具有以下情形之一的：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cs="Times New Roman"/>
                <w:highlight w:val="none"/>
              </w:rPr>
            </w:pPr>
            <w:r>
              <w:rPr>
                <w:rFonts w:hint="default" w:eastAsia="仿宋_GB2312" w:cs="Times New Roman"/>
                <w:color w:val="auto"/>
                <w:szCs w:val="21"/>
                <w:highlight w:val="none"/>
                <w:lang w:bidi="ar"/>
              </w:rPr>
              <w:t>1.</w:t>
            </w:r>
            <w:r>
              <w:rPr>
                <w:rFonts w:hint="default" w:eastAsia="仿宋_GB2312" w:cs="Times New Roman"/>
                <w:color w:val="auto"/>
                <w:szCs w:val="21"/>
                <w:highlight w:val="none"/>
                <w:lang w:eastAsia="zh-CN" w:bidi="ar"/>
              </w:rPr>
              <w:t>职业病危害严重的建设项目</w:t>
            </w:r>
            <w:r>
              <w:rPr>
                <w:rFonts w:hint="default" w:eastAsia="仿宋_GB2312" w:cs="Times New Roman"/>
                <w:color w:val="auto"/>
                <w:szCs w:val="21"/>
                <w:highlight w:val="none"/>
                <w:lang w:val="en-US" w:eastAsia="zh-CN" w:bidi="ar"/>
              </w:rPr>
              <w:t>3个月以上、6</w:t>
            </w:r>
            <w:r>
              <w:rPr>
                <w:rFonts w:hint="default" w:eastAsia="仿宋_GB2312" w:cs="Times New Roman"/>
                <w:color w:val="auto"/>
                <w:szCs w:val="21"/>
                <w:highlight w:val="none"/>
                <w:lang w:eastAsia="zh-CN" w:bidi="ar"/>
              </w:rPr>
              <w:t>个月以下未申</w:t>
            </w:r>
            <w:r>
              <w:rPr>
                <w:rFonts w:hint="default" w:eastAsia="仿宋_GB2312" w:cs="Times New Roman"/>
                <w:color w:val="auto"/>
                <w:szCs w:val="21"/>
                <w:highlight w:val="none"/>
                <w:lang w:bidi="ar"/>
              </w:rPr>
              <w:t>报，</w:t>
            </w:r>
            <w:r>
              <w:rPr>
                <w:rFonts w:hint="default" w:eastAsia="仿宋_GB2312" w:cs="Times New Roman"/>
                <w:color w:val="auto"/>
                <w:szCs w:val="21"/>
                <w:highlight w:val="none"/>
                <w:lang w:val="en-US" w:eastAsia="zh-CN" w:bidi="ar"/>
              </w:rPr>
              <w:t>责令改正期限届满前</w:t>
            </w:r>
            <w:r>
              <w:rPr>
                <w:rFonts w:hint="default" w:eastAsia="仿宋_GB2312" w:cs="Times New Roman"/>
                <w:color w:val="auto"/>
                <w:szCs w:val="21"/>
                <w:highlight w:val="none"/>
                <w:lang w:bidi="ar"/>
              </w:rPr>
              <w:t>及时申报，劳动者无实际健康损害，不存在因健康损害引起的纠纷或纠纷已化解的；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val="en-US" w:eastAsia="zh-CN" w:bidi="ar"/>
              </w:rPr>
              <w:t>2</w:t>
            </w:r>
            <w:r>
              <w:rPr>
                <w:rFonts w:hint="default" w:eastAsia="仿宋_GB2312" w:cs="Times New Roman"/>
                <w:color w:val="auto"/>
                <w:szCs w:val="21"/>
                <w:highlight w:val="none"/>
                <w:lang w:bidi="ar"/>
              </w:rPr>
              <w:t>.其他情形：主动停止违法行为，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w:t>
            </w:r>
            <w:r>
              <w:rPr>
                <w:rFonts w:hint="default" w:eastAsia="仿宋_GB2312" w:cs="Times New Roman"/>
                <w:color w:val="auto"/>
                <w:szCs w:val="21"/>
                <w:highlight w:val="none"/>
                <w:lang w:val="en-US" w:eastAsia="zh-CN" w:bidi="ar"/>
              </w:rPr>
              <w:t>减轻</w:t>
            </w:r>
            <w:r>
              <w:rPr>
                <w:rFonts w:hint="default" w:eastAsia="仿宋_GB2312" w:cs="Times New Roman"/>
                <w:color w:val="auto"/>
                <w:szCs w:val="21"/>
                <w:highlight w:val="none"/>
                <w:lang w:bidi="ar"/>
              </w:rPr>
              <w:t>危害后果</w:t>
            </w:r>
            <w:r>
              <w:rPr>
                <w:rFonts w:hint="default" w:eastAsia="仿宋_GB2312" w:cs="Times New Roman"/>
                <w:color w:val="auto"/>
                <w:szCs w:val="21"/>
                <w:highlight w:val="none"/>
                <w:lang w:val="en-US" w:eastAsia="zh-CN" w:bidi="ar"/>
              </w:rPr>
              <w:t>的。</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警告，罚款50000元以上65000元以下</w:t>
            </w:r>
          </w:p>
        </w:tc>
      </w:tr>
      <w:tr>
        <w:tblPrEx>
          <w:tblLayout w:type="fixed"/>
          <w:tblCellMar>
            <w:top w:w="0" w:type="dxa"/>
            <w:left w:w="0" w:type="dxa"/>
            <w:bottom w:w="0" w:type="dxa"/>
            <w:right w:w="0" w:type="dxa"/>
          </w:tblCellMar>
        </w:tblPrEx>
        <w:trPr>
          <w:trHeight w:val="771" w:hRule="atLeast"/>
          <w:jc w:val="center"/>
        </w:trPr>
        <w:tc>
          <w:tcPr>
            <w:tcW w:w="4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s="Times New Roman"/>
                <w:color w:val="000000"/>
                <w:szCs w:val="21"/>
                <w:lang w:bidi="ar"/>
              </w:rPr>
            </w:pPr>
            <w:r>
              <w:rPr>
                <w:rFonts w:hint="default" w:eastAsia="仿宋_GB2312" w:cs="Times New Roman"/>
                <w:color w:val="000000"/>
                <w:szCs w:val="21"/>
                <w:lang w:bidi="ar"/>
              </w:rPr>
              <w:t>20</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职业卫生</w:t>
            </w:r>
          </w:p>
        </w:tc>
        <w:tc>
          <w:tcPr>
            <w:tcW w:w="1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订立或者变更劳动合同时，未告知劳动者职业病危害真实情况的</w:t>
            </w: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减轻处罚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val="en-US" w:eastAsia="zh-CN" w:bidi="ar"/>
              </w:rPr>
            </w:pPr>
            <w:r>
              <w:rPr>
                <w:rFonts w:hint="default" w:eastAsia="仿宋_GB2312" w:cs="Times New Roman"/>
                <w:color w:val="auto"/>
                <w:szCs w:val="21"/>
                <w:highlight w:val="none"/>
                <w:lang w:bidi="ar"/>
              </w:rPr>
              <w:t>具有</w:t>
            </w:r>
            <w:r>
              <w:rPr>
                <w:rFonts w:hint="default" w:eastAsia="仿宋_GB2312" w:cs="Times New Roman"/>
                <w:color w:val="auto"/>
                <w:szCs w:val="21"/>
                <w:highlight w:val="none"/>
                <w:lang w:val="en-US" w:eastAsia="zh-CN" w:bidi="ar"/>
              </w:rPr>
              <w:t>以下情形之一的：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val="en-US" w:eastAsia="zh-CN" w:bidi="ar"/>
              </w:rPr>
              <w:t>1.涉及人数在3人以上10人以下，两年内无同一种违法行为记录，责令改正期限届满前告知劳动者职业病危害真实情况，</w:t>
            </w:r>
            <w:r>
              <w:rPr>
                <w:rFonts w:hint="default" w:eastAsia="仿宋_GB2312" w:cs="Times New Roman"/>
                <w:color w:val="auto"/>
                <w:szCs w:val="21"/>
                <w:highlight w:val="none"/>
                <w:lang w:bidi="ar"/>
              </w:rPr>
              <w:t>劳动者无实际健康损害，不存在因健康损害引起的纠纷或纠纷已化解的</w:t>
            </w:r>
            <w:r>
              <w:rPr>
                <w:rFonts w:hint="default" w:eastAsia="仿宋_GB2312" w:cs="Times New Roman"/>
                <w:color w:val="auto"/>
                <w:szCs w:val="21"/>
                <w:highlight w:val="none"/>
                <w:lang w:val="en-US" w:eastAsia="zh-CN"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2.其他情形：主动停止违法行为，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w:t>
            </w:r>
            <w:r>
              <w:rPr>
                <w:rFonts w:hint="default" w:eastAsia="仿宋_GB2312" w:cs="Times New Roman"/>
                <w:color w:val="auto"/>
                <w:szCs w:val="21"/>
                <w:highlight w:val="none"/>
                <w:lang w:val="en-US" w:eastAsia="zh-CN" w:bidi="ar"/>
              </w:rPr>
              <w:t>消除</w:t>
            </w:r>
            <w:r>
              <w:rPr>
                <w:rFonts w:hint="default" w:eastAsia="仿宋_GB2312" w:cs="Times New Roman"/>
                <w:color w:val="auto"/>
                <w:szCs w:val="21"/>
                <w:highlight w:val="none"/>
                <w:lang w:bidi="ar"/>
              </w:rPr>
              <w:t>危害后果</w:t>
            </w:r>
            <w:r>
              <w:rPr>
                <w:rFonts w:hint="default" w:eastAsia="仿宋_GB2312" w:cs="Times New Roman"/>
                <w:color w:val="auto"/>
                <w:szCs w:val="21"/>
                <w:highlight w:val="none"/>
                <w:lang w:val="en-US" w:eastAsia="zh-CN" w:bidi="ar"/>
              </w:rPr>
              <w:t>的。</w:t>
            </w:r>
          </w:p>
        </w:tc>
        <w:tc>
          <w:tcPr>
            <w:tcW w:w="31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《中华人民共和国职业病防治法》第七十一条第（三）项  用人单位违反本法规定，有下列行为之一的，由卫生行政部门责令限期改正，给予警告，可以并处五万元以上十万元以下的罚款：</w:t>
            </w:r>
          </w:p>
          <w:p>
            <w:pPr>
              <w:keepNext w:val="0"/>
              <w:keepLines w:val="0"/>
              <w:pageBreakBefore w:val="0"/>
              <w:kinsoku/>
              <w:wordWrap/>
              <w:overflowPunct/>
              <w:topLinePunct w:val="0"/>
              <w:autoSpaceDE/>
              <w:autoSpaceDN/>
              <w:bidi w:val="0"/>
              <w:adjustRightInd/>
              <w:snapToGrid/>
              <w:spacing w:line="320" w:lineRule="exact"/>
              <w:jc w:val="left"/>
              <w:textAlignment w:val="auto"/>
              <w:rPr>
                <w:rFonts w:ascii="Times New Roman" w:hAnsi="Times New Roman" w:cs="Times New Roman"/>
                <w:color w:val="000000"/>
                <w:kern w:val="0"/>
                <w:sz w:val="24"/>
              </w:rPr>
            </w:pPr>
            <w:r>
              <w:rPr>
                <w:rFonts w:hint="default" w:eastAsia="仿宋_GB2312" w:cs="Times New Roman"/>
                <w:color w:val="000000"/>
                <w:szCs w:val="21"/>
                <w:lang w:bidi="ar"/>
              </w:rPr>
              <w:t>（三）订立或者变更劳动合同时，未告知劳动者职业病危害真实情况的；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警告，罚款5000元以上35000元以下</w:t>
            </w:r>
          </w:p>
        </w:tc>
      </w:tr>
      <w:tr>
        <w:tblPrEx>
          <w:tblLayout w:type="fixed"/>
          <w:tblCellMar>
            <w:top w:w="0" w:type="dxa"/>
            <w:left w:w="0" w:type="dxa"/>
            <w:bottom w:w="0" w:type="dxa"/>
            <w:right w:w="0" w:type="dxa"/>
          </w:tblCellMar>
        </w:tblPrEx>
        <w:trPr>
          <w:trHeight w:val="408" w:hRule="atLeast"/>
          <w:jc w:val="center"/>
        </w:trPr>
        <w:tc>
          <w:tcPr>
            <w:tcW w:w="4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p>
        </w:tc>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eastAsia="仿宋_GB2312" w:cs="Times New Roman"/>
                <w:color w:val="000000"/>
                <w:szCs w:val="21"/>
                <w:lang w:bidi="ar"/>
              </w:rPr>
            </w:pPr>
            <w:r>
              <w:rPr>
                <w:rFonts w:hint="default" w:eastAsia="仿宋_GB2312" w:cs="Times New Roman"/>
                <w:color w:val="000000"/>
                <w:szCs w:val="21"/>
                <w:lang w:bidi="ar"/>
              </w:rPr>
              <w:t>从轻处罚</w:t>
            </w:r>
          </w:p>
        </w:tc>
        <w:tc>
          <w:tcPr>
            <w:tcW w:w="5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不符合减轻情形，具有以下情形之一的：</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1</w:t>
            </w:r>
            <w:r>
              <w:rPr>
                <w:rFonts w:hint="default" w:eastAsia="仿宋_GB2312" w:cs="Times New Roman"/>
                <w:color w:val="auto"/>
                <w:szCs w:val="21"/>
                <w:highlight w:val="none"/>
                <w:lang w:val="en-US" w:eastAsia="zh-CN" w:bidi="ar"/>
              </w:rPr>
              <w:t>.对劳动者已造成实际健康损害但对其生命健康未造成严重损害的，主动送劳动者就医诊治并负责诊疗费用，赔偿劳动者相应损失，</w:t>
            </w:r>
            <w:r>
              <w:rPr>
                <w:rFonts w:hint="default" w:eastAsia="仿宋_GB2312" w:cs="Times New Roman"/>
                <w:color w:val="auto"/>
                <w:szCs w:val="21"/>
                <w:highlight w:val="none"/>
                <w:lang w:bidi="ar"/>
              </w:rPr>
              <w:t>不存在因健康损害引起的纠纷或纠纷已化解</w:t>
            </w:r>
            <w:r>
              <w:rPr>
                <w:rFonts w:hint="default" w:eastAsia="仿宋_GB2312" w:cs="Times New Roman"/>
                <w:color w:val="auto"/>
                <w:szCs w:val="21"/>
                <w:highlight w:val="none"/>
                <w:lang w:val="en-US" w:eastAsia="zh-CN" w:bidi="ar"/>
              </w:rPr>
              <w:t>，同时主动停止违法行为的</w:t>
            </w:r>
            <w:r>
              <w:rPr>
                <w:rFonts w:hint="default" w:eastAsia="仿宋_GB2312" w:cs="Times New Roman"/>
                <w:color w:val="auto"/>
                <w:szCs w:val="21"/>
                <w:highlight w:val="none"/>
                <w:lang w:bidi="ar"/>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auto"/>
                <w:szCs w:val="21"/>
                <w:highlight w:val="none"/>
                <w:lang w:bidi="ar"/>
              </w:rPr>
            </w:pPr>
            <w:r>
              <w:rPr>
                <w:rFonts w:hint="default" w:eastAsia="仿宋_GB2312" w:cs="Times New Roman"/>
                <w:color w:val="auto"/>
                <w:szCs w:val="21"/>
                <w:highlight w:val="none"/>
                <w:lang w:bidi="ar"/>
              </w:rPr>
              <w:t>2.其他情形：主动停止违法行为，</w:t>
            </w:r>
            <w:r>
              <w:rPr>
                <w:rFonts w:hint="default" w:eastAsia="仿宋_GB2312" w:cs="Times New Roman"/>
                <w:color w:val="auto"/>
                <w:szCs w:val="21"/>
                <w:highlight w:val="none"/>
                <w:lang w:val="en-US" w:eastAsia="zh-CN" w:bidi="ar"/>
              </w:rPr>
              <w:t>并采取</w:t>
            </w:r>
            <w:r>
              <w:rPr>
                <w:rFonts w:hint="default" w:eastAsia="仿宋_GB2312" w:cs="Times New Roman"/>
                <w:color w:val="auto"/>
                <w:szCs w:val="21"/>
                <w:highlight w:val="none"/>
                <w:lang w:bidi="ar"/>
              </w:rPr>
              <w:t>主动赔偿损失、消除影响</w:t>
            </w:r>
            <w:r>
              <w:rPr>
                <w:rFonts w:hint="default" w:eastAsia="仿宋_GB2312" w:cs="Times New Roman"/>
                <w:color w:val="auto"/>
                <w:szCs w:val="21"/>
                <w:highlight w:val="none"/>
                <w:lang w:eastAsia="zh-CN" w:bidi="ar"/>
              </w:rPr>
              <w:t>，</w:t>
            </w:r>
            <w:r>
              <w:rPr>
                <w:rFonts w:hint="default" w:eastAsia="仿宋_GB2312" w:cs="Times New Roman"/>
                <w:color w:val="auto"/>
                <w:szCs w:val="21"/>
                <w:highlight w:val="none"/>
                <w:lang w:bidi="ar"/>
              </w:rPr>
              <w:t>主动实施恢复被损害权利等</w:t>
            </w:r>
            <w:r>
              <w:rPr>
                <w:rFonts w:hint="default" w:eastAsia="仿宋_GB2312" w:cs="Times New Roman"/>
                <w:color w:val="auto"/>
                <w:szCs w:val="21"/>
                <w:highlight w:val="none"/>
                <w:lang w:val="en-US" w:eastAsia="zh-CN" w:bidi="ar"/>
              </w:rPr>
              <w:t>相关措施，</w:t>
            </w:r>
            <w:r>
              <w:rPr>
                <w:rFonts w:hint="default" w:eastAsia="仿宋_GB2312" w:cs="Times New Roman"/>
                <w:color w:val="auto"/>
                <w:szCs w:val="21"/>
                <w:highlight w:val="none"/>
                <w:lang w:bidi="ar"/>
              </w:rPr>
              <w:t>达到</w:t>
            </w:r>
            <w:r>
              <w:rPr>
                <w:rFonts w:hint="default" w:eastAsia="仿宋_GB2312" w:cs="Times New Roman"/>
                <w:color w:val="auto"/>
                <w:szCs w:val="21"/>
                <w:highlight w:val="none"/>
                <w:lang w:val="en-US" w:eastAsia="zh-CN" w:bidi="ar"/>
              </w:rPr>
              <w:t>减轻</w:t>
            </w:r>
            <w:r>
              <w:rPr>
                <w:rFonts w:hint="default" w:eastAsia="仿宋_GB2312" w:cs="Times New Roman"/>
                <w:color w:val="auto"/>
                <w:szCs w:val="21"/>
                <w:highlight w:val="none"/>
                <w:lang w:bidi="ar"/>
              </w:rPr>
              <w:t>危害后果</w:t>
            </w:r>
            <w:r>
              <w:rPr>
                <w:rFonts w:hint="default" w:eastAsia="仿宋_GB2312" w:cs="Times New Roman"/>
                <w:color w:val="auto"/>
                <w:szCs w:val="21"/>
                <w:highlight w:val="none"/>
                <w:lang w:val="en-US" w:eastAsia="zh-CN" w:bidi="ar"/>
              </w:rPr>
              <w:t>的。</w:t>
            </w:r>
          </w:p>
        </w:tc>
        <w:tc>
          <w:tcPr>
            <w:tcW w:w="318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p>
        </w:tc>
        <w:tc>
          <w:tcPr>
            <w:tcW w:w="1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Cs w:val="21"/>
                <w:lang w:bidi="ar"/>
              </w:rPr>
            </w:pPr>
            <w:r>
              <w:rPr>
                <w:rFonts w:hint="default" w:eastAsia="仿宋_GB2312" w:cs="Times New Roman"/>
                <w:color w:val="000000"/>
                <w:szCs w:val="21"/>
                <w:lang w:bidi="ar"/>
              </w:rPr>
              <w:t>警告，罚款50000元以上65000元以下</w:t>
            </w:r>
          </w:p>
        </w:tc>
      </w:tr>
    </w:tbl>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eastAsia="仿宋_GB2312" w:cs="Times New Roman"/>
          <w:szCs w:val="21"/>
          <w:lang w:bidi="ar"/>
        </w:rPr>
      </w:pPr>
    </w:p>
    <w:p>
      <w:pPr>
        <w:spacing w:line="600" w:lineRule="exact"/>
        <w:rPr>
          <w:rFonts w:hint="default" w:ascii="Times New Roman" w:hAnsi="Times New Roman" w:eastAsia="仿宋_GB2312" w:cs="Times New Roman"/>
          <w:spacing w:val="8"/>
          <w:sz w:val="32"/>
          <w:szCs w:val="32"/>
        </w:rPr>
        <w:sectPr>
          <w:pgSz w:w="16838" w:h="11906" w:orient="landscape"/>
          <w:pgMar w:top="2098" w:right="1531" w:bottom="1440" w:left="1531" w:header="851" w:footer="1304" w:gutter="0"/>
          <w:cols w:space="720" w:num="1"/>
          <w:rtlGutter w:val="0"/>
          <w:docGrid w:type="lines" w:linePitch="321" w:charSpace="0"/>
        </w:sect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简小标宋">
    <w:altName w:val="宋体"/>
    <w:panose1 w:val="02010609000101010101"/>
    <w:charset w:val="00"/>
    <w:family w:val="moder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E7484"/>
    <w:rsid w:val="68CE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firstLineChars="200"/>
    </w:pPr>
    <w:rPr>
      <w:rFonts w:eastAsia="仿宋_GB2312"/>
      <w:szCs w:val="20"/>
    </w:rPr>
  </w:style>
  <w:style w:type="paragraph" w:styleId="3">
    <w:name w:val="Body Text"/>
    <w:basedOn w:val="1"/>
    <w:next w:val="4"/>
    <w:qFormat/>
    <w:uiPriority w:val="0"/>
    <w:pPr>
      <w:jc w:val="center"/>
    </w:pPr>
    <w:rPr>
      <w:b/>
      <w:bCs/>
      <w:sz w:val="44"/>
    </w:rPr>
  </w:style>
  <w:style w:type="paragraph" w:styleId="4">
    <w:name w:val="Body Text First Indent"/>
    <w:basedOn w:val="3"/>
    <w:next w:val="1"/>
    <w:qFormat/>
    <w:uiPriority w:val="0"/>
    <w:pPr>
      <w:spacing w:line="500" w:lineRule="exact"/>
      <w:ind w:firstLine="420"/>
    </w:pPr>
    <w:rPr>
      <w:rFonts w:eastAsia="文星简小标宋"/>
      <w:sz w:val="28"/>
      <w:szCs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page number"/>
    <w:qFormat/>
    <w:uiPriority w:val="0"/>
  </w:style>
  <w:style w:type="paragraph" w:customStyle="1" w:styleId="10">
    <w:name w:val="Normal Indent1"/>
    <w:basedOn w:val="1"/>
    <w:qFormat/>
    <w:uiPriority w:val="0"/>
    <w:pPr>
      <w:ind w:firstLine="42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2025-12-31T03:35:00Z</dcterms:created>
  <dc:creator>xxzx</dc:creator>
  <cp:lastModifiedBy>xxzx</cp:lastModifiedBy>
  <dcterms:modified xsi:type="dcterms:W3CDTF">2025-12-31T03:39:57Z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