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4"/>
        <w:tblpPr w:leftFromText="180" w:rightFromText="180" w:vertAnchor="page" w:horzAnchor="page" w:tblpX="1761" w:tblpY="2583"/>
        <w:tblW w:w="505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56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4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市属医院医用设备论证项目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项目申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请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单位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联系方式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电子邮件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申请经费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（单位：万元）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  <w:t>报名时间</w:t>
            </w:r>
          </w:p>
        </w:tc>
        <w:tc>
          <w:tcPr>
            <w:tcW w:w="33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</w:p>
    <w:p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5FF99043"/>
    <w:rsid w:val="FB2F9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1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admin</cp:lastModifiedBy>
  <dcterms:modified xsi:type="dcterms:W3CDTF">2026-01-15T11:07:23Z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